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Auditory receptive fields in primate superior colliculus shift with changes in eye position | Nature</w:t>
      </w:r>
      <w:br/>
      <w:hyperlink r:id="rId7" w:history="1">
        <w:r>
          <w:rPr>
            <w:color w:val="2980b9"/>
            <w:u w:val="single"/>
          </w:rPr>
          <w:t xml:space="preserve">https://www.nature.com/articles/309345a0</w:t>
        </w:r>
      </w:hyperlink>
    </w:p>
    <w:p>
      <w:pPr>
        <w:pStyle w:val="Heading1"/>
      </w:pPr>
      <w:bookmarkStart w:id="2" w:name="_Toc2"/>
      <w:r>
        <w:t>Article summary:</w:t>
      </w:r>
      <w:bookmarkEnd w:id="2"/>
    </w:p>
    <w:p>
      <w:pPr>
        <w:jc w:val="both"/>
      </w:pPr>
      <w:r>
        <w:rPr/>
        <w:t xml:space="preserve">1. The superior colliculus (SC) is a potential site for sensory signals to be transformed into commands for movement.</w:t>
      </w:r>
    </w:p>
    <w:p>
      <w:pPr>
        <w:jc w:val="both"/>
      </w:pPr>
      <w:r>
        <w:rPr/>
        <w:t xml:space="preserve">2. Experiments have shown that the spatial positions of receptive fields of neurones in the SC are roughly in register, regardless of modality.</w:t>
      </w:r>
    </w:p>
    <w:p>
      <w:pPr>
        <w:jc w:val="both"/>
      </w:pPr>
      <w:r>
        <w:rPr/>
        <w:t xml:space="preserve">3. Monkeys were trained to make delayed saccadic eye movements to auditory or visual targets from different initial fixation points, and it was found that the auditory receptive fields shifted with changes in eye position, allowing the auditory and visual maps to remain in register.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experiments conducted on monkeys to support its claims. The authors provide references for their claims and cite relevant research papers which adds credibility to their work. Furthermore, they acknowledge potential biases such as the alignment of head-centred auditory system and retinotopic visual system due to primary orbital position of eyes, as well as other data suggesting that primate SC is organized in motor coordinates rather than sensory coordinates. </w:t>
      </w:r>
    </w:p>
    <w:p>
      <w:pPr>
        <w:jc w:val="both"/>
      </w:pPr>
      <w:r>
        <w:rPr/>
        <w:t xml:space="preserve">However, there are some areas where the article could be improved upon. For example, there is no mention of possible risks associated with conducting experiments on animals or any ethical considerations taken into account while conducting these experiments. Additionally, there is no discussion about unexplored counterarguments or missing points of consideration which could have been addressed by the authors. Moreover, there is no mention of any promotional content or partiality present in the article which could have been noted by the authors. </w:t>
      </w:r>
    </w:p>
    <w:p>
      <w:pPr>
        <w:jc w:val="both"/>
      </w:pPr>
      <w:r>
        <w:rPr/>
        <w:t xml:space="preserve">All in all, this article provides a reliable source of information regarding auditory receptive fields in primate superior colliculus shifting with changes in eye position but could benefit from further exploration into potential biases and counterarguments related to its claims.</w:t>
      </w:r>
    </w:p>
    <w:p>
      <w:pPr>
        <w:pStyle w:val="Heading1"/>
      </w:pPr>
      <w:bookmarkStart w:id="5" w:name="_Toc5"/>
      <w:r>
        <w:t>Topics for further research:</w:t>
      </w:r>
      <w:bookmarkEnd w:id="5"/>
    </w:p>
    <w:p>
      <w:pPr>
        <w:spacing w:after="0"/>
        <w:numPr>
          <w:ilvl w:val="0"/>
          <w:numId w:val="2"/>
        </w:numPr>
      </w:pPr>
      <w:r>
        <w:rPr/>
        <w:t xml:space="preserve">Animal ethics in scientific experiments</w:t>
      </w:r>
    </w:p>
    <w:p>
      <w:pPr>
        <w:spacing w:after="0"/>
        <w:numPr>
          <w:ilvl w:val="0"/>
          <w:numId w:val="2"/>
        </w:numPr>
      </w:pPr>
      <w:r>
        <w:rPr/>
        <w:t xml:space="preserve">Primate superior colliculus motor coordinates</w:t>
      </w:r>
    </w:p>
    <w:p>
      <w:pPr>
        <w:spacing w:after="0"/>
        <w:numPr>
          <w:ilvl w:val="0"/>
          <w:numId w:val="2"/>
        </w:numPr>
      </w:pPr>
      <w:r>
        <w:rPr/>
        <w:t xml:space="preserve">Potential biases in auditory receptive fields</w:t>
      </w:r>
    </w:p>
    <w:p>
      <w:pPr>
        <w:spacing w:after="0"/>
        <w:numPr>
          <w:ilvl w:val="0"/>
          <w:numId w:val="2"/>
        </w:numPr>
      </w:pPr>
      <w:r>
        <w:rPr/>
        <w:t xml:space="preserve">Counterarguments to auditory receptive fields</w:t>
      </w:r>
    </w:p>
    <w:p>
      <w:pPr>
        <w:spacing w:after="0"/>
        <w:numPr>
          <w:ilvl w:val="0"/>
          <w:numId w:val="2"/>
        </w:numPr>
      </w:pPr>
      <w:r>
        <w:rPr/>
        <w:t xml:space="preserve">Promotional content in scientific articles</w:t>
      </w:r>
    </w:p>
    <w:p>
      <w:pPr>
        <w:numPr>
          <w:ilvl w:val="0"/>
          <w:numId w:val="2"/>
        </w:numPr>
      </w:pPr>
      <w:r>
        <w:rPr/>
        <w:t xml:space="preserve">Partiality in scientific articles</w:t>
      </w:r>
    </w:p>
    <w:p>
      <w:pPr>
        <w:pStyle w:val="Heading1"/>
      </w:pPr>
      <w:bookmarkStart w:id="6" w:name="_Toc6"/>
      <w:r>
        <w:t>Report location:</w:t>
      </w:r>
      <w:bookmarkEnd w:id="6"/>
    </w:p>
    <w:p>
      <w:hyperlink r:id="rId8" w:history="1">
        <w:r>
          <w:rPr>
            <w:color w:val="2980b9"/>
            <w:u w:val="single"/>
          </w:rPr>
          <w:t xml:space="preserve">https://www.fullpicture.app/item/803c33bbcbe369a67e17e81d8d45d678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B98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309345a0" TargetMode="External"/><Relationship Id="rId8" Type="http://schemas.openxmlformats.org/officeDocument/2006/relationships/hyperlink" Target="https://www.fullpicture.app/item/803c33bbcbe369a67e17e81d8d45d6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2023-03-03T19:50:19+01:00</dcterms:created>
  <dcterms:modified xsi:type="dcterms:W3CDTF">2023-03-03T19:50:19+01:00</dcterms:modified>
</cp:coreProperties>
</file>

<file path=docProps/custom.xml><?xml version="1.0" encoding="utf-8"?>
<Properties xmlns="http://schemas.openxmlformats.org/officeDocument/2006/custom-properties" xmlns:vt="http://schemas.openxmlformats.org/officeDocument/2006/docPropsVTypes"/>
</file>