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将心外膜脂肪组织和心力衰竭与射血分数保留联系起来：机制、管理和现代观点 - 伍尔登 - 2022 - 欧洲心力衰竭杂志 - Wiley 在线图书馆</w:t>
      </w:r>
      <w:br/>
      <w:hyperlink r:id="rId7" w:history="1">
        <w:r>
          <w:rPr>
            <w:color w:val="2980b9"/>
            <w:u w:val="single"/>
          </w:rPr>
          <w:t xml:space="preserve">https://onlinelibrary.wiley.com/doi/10.1002/ejhf.2741</w:t>
        </w:r>
      </w:hyperlink>
    </w:p>
    <w:p>
      <w:pPr>
        <w:pStyle w:val="Heading1"/>
      </w:pPr>
      <w:bookmarkStart w:id="2" w:name="_Toc2"/>
      <w:r>
        <w:t>Article summary:</w:t>
      </w:r>
      <w:bookmarkEnd w:id="2"/>
    </w:p>
    <w:p>
      <w:pPr>
        <w:jc w:val="both"/>
      </w:pPr>
      <w:r>
        <w:rPr/>
        <w:t xml:space="preserve">1. Obesity is a major risk factor for cardiovascular disease, particularly in cases of heart failure with preserved ejection fraction (HFpEF).</w:t>
      </w:r>
    </w:p>
    <w:p>
      <w:pPr>
        <w:jc w:val="both"/>
      </w:pPr>
      <w:r>
        <w:rPr/>
        <w:t xml:space="preserve">2. Heart epicardial adipose tissue (EAT) has been increasingly studied for its potential role in HFpEF pathology and physiology.</w:t>
      </w:r>
    </w:p>
    <w:p>
      <w:pPr>
        <w:jc w:val="both"/>
      </w:pPr>
      <w:r>
        <w:rPr/>
        <w:t xml:space="preserve">3. Several physiological mechanisms have been proposed to explain the role of EAT in HFpEF, including energy supply, buffering of excess energy from the coronary circulation, shock absorption, and regulation of arterial tension.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the current understanding of the role of epicardial adipose tissue (EAT) in heart failure with preserved ejection fraction (HFpEF), including potential mechanisms and future directions for research. The article is well-referenced throughout, citing relevant studies to support its claims.</w:t>
      </w:r>
    </w:p>
    <w:p>
      <w:pPr>
        <w:jc w:val="both"/>
      </w:pPr>
      <w:r>
        <w:rPr/>
        <w:t xml:space="preserve">The article does not appear to be biased or one-sided; it presents both sides equally by providing an overview of the current understanding as well as potential future directions for research. It also does not appear to contain any promotional content or partiality towards any particular viewpoint or opinion.</w:t>
      </w:r>
    </w:p>
    <w:p>
      <w:pPr>
        <w:jc w:val="both"/>
      </w:pPr>
      <w:r>
        <w:rPr/>
        <w:t xml:space="preserve">The article does not appear to contain any unsupported claims or missing points of consideration; all claims are supported by relevant studies cited throughout the text. Additionally, there are no missing evidence for the claims made or unexplored counterarguments; all evidence is presented clearly and thoroughly discussed.</w:t>
      </w:r>
    </w:p>
    <w:p>
      <w:pPr>
        <w:jc w:val="both"/>
      </w:pPr>
      <w:r>
        <w:rPr/>
        <w:t xml:space="preserve">Finally, possible risks associated with EAT are noted throughout the text; however, further research is needed to fully understand these risks and their implications for HFpEF patients.</w:t>
      </w:r>
    </w:p>
    <w:p>
      <w:pPr>
        <w:pStyle w:val="Heading1"/>
      </w:pPr>
      <w:bookmarkStart w:id="5" w:name="_Toc5"/>
      <w:r>
        <w:t>Topics for further research:</w:t>
      </w:r>
      <w:bookmarkEnd w:id="5"/>
    </w:p>
    <w:p>
      <w:pPr>
        <w:spacing w:after="0"/>
        <w:numPr>
          <w:ilvl w:val="0"/>
          <w:numId w:val="2"/>
        </w:numPr>
      </w:pPr>
      <w:r>
        <w:rPr/>
        <w:t xml:space="preserve">Epicardial adipose tissue and heart failure</w:t>
      </w:r>
    </w:p>
    <w:p>
      <w:pPr>
        <w:spacing w:after="0"/>
        <w:numPr>
          <w:ilvl w:val="0"/>
          <w:numId w:val="2"/>
        </w:numPr>
      </w:pPr>
      <w:r>
        <w:rPr/>
        <w:t xml:space="preserve">Epicardial adipose tissue and cardiovascular risk</w:t>
      </w:r>
    </w:p>
    <w:p>
      <w:pPr>
        <w:spacing w:after="0"/>
        <w:numPr>
          <w:ilvl w:val="0"/>
          <w:numId w:val="2"/>
        </w:numPr>
      </w:pPr>
      <w:r>
        <w:rPr/>
        <w:t xml:space="preserve">Epicardial adipose tissue and inflammation</w:t>
      </w:r>
    </w:p>
    <w:p>
      <w:pPr>
        <w:spacing w:after="0"/>
        <w:numPr>
          <w:ilvl w:val="0"/>
          <w:numId w:val="2"/>
        </w:numPr>
      </w:pPr>
      <w:r>
        <w:rPr/>
        <w:t xml:space="preserve">Epicardial adipose tissue and metabolic syndrome</w:t>
      </w:r>
    </w:p>
    <w:p>
      <w:pPr>
        <w:spacing w:after="0"/>
        <w:numPr>
          <w:ilvl w:val="0"/>
          <w:numId w:val="2"/>
        </w:numPr>
      </w:pPr>
      <w:r>
        <w:rPr/>
        <w:t xml:space="preserve">Epicardial adipose tissue and hypertension</w:t>
      </w:r>
    </w:p>
    <w:p>
      <w:pPr>
        <w:numPr>
          <w:ilvl w:val="0"/>
          <w:numId w:val="2"/>
        </w:numPr>
      </w:pPr>
      <w:r>
        <w:rPr/>
        <w:t xml:space="preserve">Epicardial adipose tissue and arrhythmias</w:t>
      </w:r>
    </w:p>
    <w:p>
      <w:pPr>
        <w:pStyle w:val="Heading1"/>
      </w:pPr>
      <w:bookmarkStart w:id="6" w:name="_Toc6"/>
      <w:r>
        <w:t>Report location:</w:t>
      </w:r>
      <w:bookmarkEnd w:id="6"/>
    </w:p>
    <w:p>
      <w:hyperlink r:id="rId8" w:history="1">
        <w:r>
          <w:rPr>
            <w:color w:val="2980b9"/>
            <w:u w:val="single"/>
          </w:rPr>
          <w:t xml:space="preserve">https://www.fullpicture.app/item/8041be8de8c4559742acbdc5170a97da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D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ejhf.2741" TargetMode="External"/><Relationship Id="rId8" Type="http://schemas.openxmlformats.org/officeDocument/2006/relationships/hyperlink" Target="https://www.fullpicture.app/item/8041be8de8c4559742acbdc5170a9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2023-02-27T06:05:33+01:00</dcterms:created>
  <dcterms:modified xsi:type="dcterms:W3CDTF">2023-02-27T06:05:33+01:00</dcterms:modified>
</cp:coreProperties>
</file>

<file path=docProps/custom.xml><?xml version="1.0" encoding="utf-8"?>
<Properties xmlns="http://schemas.openxmlformats.org/officeDocument/2006/custom-properties" xmlns:vt="http://schemas.openxmlformats.org/officeDocument/2006/docPropsVTypes"/>
</file>