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precarity or precarious autonomy? Dilemmas of young workers in Hong Kong | The Economic and Labour Relations Review | Cambridge Core</w:t>
      </w:r>
      <w:br/>
      <w:hyperlink r:id="rId7" w:history="1">
        <w:r>
          <w:rPr>
            <w:color w:val="2980b9"/>
            <w:u w:val="single"/>
          </w:rPr>
          <w:t xml:space="preserve">https://www.cambridge.org/core/journals/the-economic-and-labour-relations-review/article/abs/autonomous-precarity-or-precarious-autonomy-dilemmas-of-young-workers-in-hong-kong/654FEAA0AB1AA889E4F94C931C0DC7B2</w:t>
        </w:r>
      </w:hyperlink>
    </w:p>
    <w:p>
      <w:pPr>
        <w:pStyle w:val="Heading1"/>
      </w:pPr>
      <w:bookmarkStart w:id="2" w:name="_Toc2"/>
      <w:r>
        <w:t>Article summary:</w:t>
      </w:r>
      <w:bookmarkEnd w:id="2"/>
    </w:p>
    <w:p>
      <w:pPr>
        <w:jc w:val="both"/>
      </w:pPr>
      <w:r>
        <w:rPr/>
        <w:t xml:space="preserve">1. This article discusses the tensions between autonomy and job precarity among young workers in Hong Kong.</w:t>
      </w:r>
    </w:p>
    <w:p>
      <w:pPr>
        <w:jc w:val="both"/>
      </w:pPr>
      <w:r>
        <w:rPr/>
        <w:t xml:space="preserve">2. The findings reveal that young workers have a desire for freedom and individual ambition, but also acknowledge the costs of precarious employment.</w:t>
      </w:r>
    </w:p>
    <w:p>
      <w:pPr>
        <w:jc w:val="both"/>
      </w:pPr>
      <w:r>
        <w:rPr/>
        <w:t xml:space="preserve">3. The article analyses young workers’ subjectivity through the lenses of autonomy and age, pushing the boundary of precarity studies beyond an implicit dichotomy between determinism and voluntarism.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an autonomist perspective on precarious work and labour subjectivity, which provides a unique insight into the dynamics between autonomy and job precarity among young workers in Hong Kong. The qualitative findings are based on purposive sampling, which is a reliable method for collecting data from a specific population. However, it should be noted that this method may lead to bias due to selection criteria used by researchers when selecting participants for interviews. Additionally, the article does not provide any evidence or counterarguments to support its claims, which could weaken its credibility as well as its ability to present both sides of the argument equally. Furthermore, there is no mention of potential risks associated with precarious employment or any discussion of how these risks can be mitigated. Finally, while the article does provide some useful insights into the complexities of autonomy and precarity in a neoliberal labour market, it fails to explore other factors such as gender or race that may influence these dynamics.</w:t>
      </w:r>
    </w:p>
    <w:p>
      <w:pPr>
        <w:pStyle w:val="Heading1"/>
      </w:pPr>
      <w:bookmarkStart w:id="5" w:name="_Toc5"/>
      <w:r>
        <w:t>Topics for further research:</w:t>
      </w:r>
      <w:bookmarkEnd w:id="5"/>
    </w:p>
    <w:p>
      <w:pPr>
        <w:spacing w:after="0"/>
        <w:numPr>
          <w:ilvl w:val="0"/>
          <w:numId w:val="2"/>
        </w:numPr>
      </w:pPr>
      <w:r>
        <w:rPr/>
        <w:t xml:space="preserve">Precarious work and gender</w:t>
      </w:r>
    </w:p>
    <w:p>
      <w:pPr>
        <w:spacing w:after="0"/>
        <w:numPr>
          <w:ilvl w:val="0"/>
          <w:numId w:val="2"/>
        </w:numPr>
      </w:pPr>
      <w:r>
        <w:rPr/>
        <w:t xml:space="preserve">Precarious work and race</w:t>
      </w:r>
    </w:p>
    <w:p>
      <w:pPr>
        <w:spacing w:after="0"/>
        <w:numPr>
          <w:ilvl w:val="0"/>
          <w:numId w:val="2"/>
        </w:numPr>
      </w:pPr>
      <w:r>
        <w:rPr/>
        <w:t xml:space="preserve">Mitigating risks of precarious employment</w:t>
      </w:r>
    </w:p>
    <w:p>
      <w:pPr>
        <w:spacing w:after="0"/>
        <w:numPr>
          <w:ilvl w:val="0"/>
          <w:numId w:val="2"/>
        </w:numPr>
      </w:pPr>
      <w:r>
        <w:rPr/>
        <w:t xml:space="preserve">Neoliberal labour market and autonomy</w:t>
      </w:r>
    </w:p>
    <w:p>
      <w:pPr>
        <w:spacing w:after="0"/>
        <w:numPr>
          <w:ilvl w:val="0"/>
          <w:numId w:val="2"/>
        </w:numPr>
      </w:pPr>
      <w:r>
        <w:rPr/>
        <w:t xml:space="preserve">Qualitative sampling bias</w:t>
      </w:r>
    </w:p>
    <w:p>
      <w:pPr>
        <w:numPr>
          <w:ilvl w:val="0"/>
          <w:numId w:val="2"/>
        </w:numPr>
      </w:pPr>
      <w:r>
        <w:rPr/>
        <w:t xml:space="preserve">Labour subjectivity and autonomy</w:t>
      </w:r>
    </w:p>
    <w:p>
      <w:pPr>
        <w:pStyle w:val="Heading1"/>
      </w:pPr>
      <w:bookmarkStart w:id="6" w:name="_Toc6"/>
      <w:r>
        <w:t>Report location:</w:t>
      </w:r>
      <w:bookmarkEnd w:id="6"/>
    </w:p>
    <w:p>
      <w:hyperlink r:id="rId8" w:history="1">
        <w:r>
          <w:rPr>
            <w:color w:val="2980b9"/>
            <w:u w:val="single"/>
          </w:rPr>
          <w:t xml:space="preserve">https://www.fullpicture.app/item/8082e1d81e06feb29414c342c3681fd0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A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the-economic-and-labour-relations-review/article/abs/autonomous-precarity-or-precarious-autonomy-dilemmas-of-young-workers-in-hong-kong/654FEAA0AB1AA889E4F94C931C0DC7B2" TargetMode="External"/><Relationship Id="rId8" Type="http://schemas.openxmlformats.org/officeDocument/2006/relationships/hyperlink" Target="https://www.fullpicture.app/item/8082e1d81e06feb29414c342c3681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2023-02-22T06:28:08+01:00</dcterms:created>
  <dcterms:modified xsi:type="dcterms:W3CDTF">2023-02-22T06:28:08+01:00</dcterms:modified>
</cp:coreProperties>
</file>

<file path=docProps/custom.xml><?xml version="1.0" encoding="utf-8"?>
<Properties xmlns="http://schemas.openxmlformats.org/officeDocument/2006/custom-properties" xmlns:vt="http://schemas.openxmlformats.org/officeDocument/2006/docPropsVTypes"/>
</file>