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16 cosas tan sorprendentes de la vida cotidiana que merecían una foto</w:t>
      </w:r>
      <w:br/>
      <w:hyperlink r:id="rId7" w:history="1">
        <w:r>
          <w:rPr>
            <w:color w:val="2980b9"/>
            <w:u w:val="single"/>
          </w:rPr>
          <w:t xml:space="preserve">https://lavozdelmuro.net/16-cosas-tan-sorprendentes-de-la-vida-cotidiana-que-merecian-una-foto/</w:t>
        </w:r>
      </w:hyperlink>
    </w:p>
    <w:p>
      <w:pPr>
        <w:pStyle w:val="Heading1"/>
      </w:pPr>
      <w:bookmarkStart w:id="2" w:name="_Toc2"/>
      <w:r>
        <w:t>Article summary:</w:t>
      </w:r>
      <w:bookmarkEnd w:id="2"/>
    </w:p>
    <w:p>
      <w:pPr>
        <w:jc w:val="both"/>
      </w:pPr>
      <w:r>
        <w:rPr/>
        <w:t xml:space="preserve">1. La vida cotidiana está llena de cosas sorprendentes y asombrosas que merecen ser fotografiadas.</w:t>
      </w:r>
    </w:p>
    <w:p>
      <w:pPr>
        <w:jc w:val="both"/>
      </w:pPr>
      <w:r>
        <w:rPr/>
        <w:t xml:space="preserve">2. Desde la nieve en Utah hasta una curiosa nube con forma de ojo en Turquía, hay maravillas en todas partes.</w:t>
      </w:r>
    </w:p>
    <w:p>
      <w:pPr>
        <w:jc w:val="both"/>
      </w:pPr>
      <w:r>
        <w:rPr/>
        <w:t xml:space="preserve">3. Desde un cristal de sal perfectamente cuadrado hasta una lata de sopa de Pac-Man de hace 39 años, estas imágenes muestran lo extraordinario en lo ordinario.</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El artículo titulado "16 cosas tan sorprendentes de la vida cotidiana que merecían una foto" presenta una serie de imágenes y descripciones de situaciones inusuales o curiosas que ocurren en la vida diaria. Aunque el contenido del artículo es entretenido y puede resultar interesante para los lectores, es importante tener en cuenta algunos aspectos críticos.</w:t>
      </w:r>
    </w:p>
    <w:p>
      <w:pPr>
        <w:jc w:val="both"/>
      </w:pPr>
      <w:r>
        <w:rPr/>
        <w:t xml:space="preserve"/>
      </w:r>
    </w:p>
    <w:p>
      <w:pPr>
        <w:jc w:val="both"/>
      </w:pPr>
      <w:r>
        <w:rPr/>
        <w:t xml:space="preserve">En primer lugar, el artículo carece de fuentes o referencias que respalden las afirmaciones realizadas. No se proporciona información sobre dónde se obtuvieron las imágenes ni quién las tomó. Esto plantea interrogantes sobre la veracidad de las situaciones presentadas y si realmente ocurrieron como se describe.</w:t>
      </w:r>
    </w:p>
    <w:p>
      <w:pPr>
        <w:jc w:val="both"/>
      </w:pPr>
      <w:r>
        <w:rPr/>
        <w:t xml:space="preserve"/>
      </w:r>
    </w:p>
    <w:p>
      <w:pPr>
        <w:jc w:val="both"/>
      </w:pPr>
      <w:r>
        <w:rPr/>
        <w:t xml:space="preserve">Además, algunas de las afirmaciones hechas en el artículo no están respaldadas por evidencia o explicación adicional. Por ejemplo, se menciona que los billetes de 100 dólares tienen una banda azul entrelazada para evitar falsificaciones, pero no se proporciona ninguna información sobre cómo funciona esta banda ni qué la hace efectiva.</w:t>
      </w:r>
    </w:p>
    <w:p>
      <w:pPr>
        <w:jc w:val="both"/>
      </w:pPr>
      <w:r>
        <w:rPr/>
        <w:t xml:space="preserve"/>
      </w:r>
    </w:p>
    <w:p>
      <w:pPr>
        <w:jc w:val="both"/>
      </w:pPr>
      <w:r>
        <w:rPr/>
        <w:t xml:space="preserve">Otro aspecto a considerar es la falta de exploración de posibles contraargumentos o puntos de vista alternativos. El artículo presenta estas situaciones como algo sorprendente y asombroso, sin cuestionar si pueden tener alguna explicación lógica o científica detrás. Esto puede llevar a una interpretación sesgada o simplista de los eventos presentados.</w:t>
      </w:r>
    </w:p>
    <w:p>
      <w:pPr>
        <w:jc w:val="both"/>
      </w:pPr>
      <w:r>
        <w:rPr/>
        <w:t xml:space="preserve"/>
      </w:r>
    </w:p>
    <w:p>
      <w:pPr>
        <w:jc w:val="both"/>
      </w:pPr>
      <w:r>
        <w:rPr/>
        <w:t xml:space="preserve">Además, el tono promocional del artículo también plantea preocupaciones. Al mencionar marcas específicas como Oreo y Pac-Man, parece haber un intento implícito de promover estos productos. Esto puede afectar la objetividad del contenido y plantear preguntas sobre posibles conflictos de interés.</w:t>
      </w:r>
    </w:p>
    <w:p>
      <w:pPr>
        <w:jc w:val="both"/>
      </w:pPr>
      <w:r>
        <w:rPr/>
        <w:t xml:space="preserve"/>
      </w:r>
    </w:p>
    <w:p>
      <w:pPr>
        <w:jc w:val="both"/>
      </w:pPr>
      <w:r>
        <w:rPr/>
        <w:t xml:space="preserve">En general, el artículo proporciona una visión superficial y entretenida de situaciones inusuales en la vida cotidiana. Sin embargo, carece de fuentes y evidencia para respaldar sus afirmaciones, no explora posibles contraargumentos y presenta un tono promocional. Los lectores deben tomar este contenido con precaución y buscar información adicional antes de aceptar las afirmaciones presentadas como hechos verificados.</w:t>
      </w:r>
    </w:p>
    <w:p>
      <w:pPr>
        <w:pStyle w:val="Heading1"/>
      </w:pPr>
      <w:bookmarkStart w:id="5" w:name="_Toc5"/>
      <w:r>
        <w:t>Topics for further research:</w:t>
      </w:r>
      <w:bookmarkEnd w:id="5"/>
    </w:p>
    <w:p>
      <w:pPr>
        <w:spacing w:after="0"/>
        <w:numPr>
          <w:ilvl w:val="0"/>
          <w:numId w:val="2"/>
        </w:numPr>
      </w:pPr>
      <w:r>
        <w:rPr/>
        <w:t xml:space="preserve">¿Cómo funciona la banda azul entrelazada en los billetes de 100 dólares para evitar falsificaciones?
</w:t>
      </w:r>
    </w:p>
    <w:p>
      <w:pPr>
        <w:spacing w:after="0"/>
        <w:numPr>
          <w:ilvl w:val="0"/>
          <w:numId w:val="2"/>
        </w:numPr>
      </w:pPr>
      <w:r>
        <w:rPr/>
        <w:t xml:space="preserve">¿Cuál es la explicación científica detrás de las situaciones inusuales presentadas en el artículo 16 cosas tan sorprendentes de la vida cotidiana que merecían una foto?
</w:t>
      </w:r>
    </w:p>
    <w:p>
      <w:pPr>
        <w:spacing w:after="0"/>
        <w:numPr>
          <w:ilvl w:val="0"/>
          <w:numId w:val="2"/>
        </w:numPr>
      </w:pPr>
      <w:r>
        <w:rPr/>
        <w:t xml:space="preserve">¿Existen explicaciones lógicas o científicas para las situaciones sorprendentes presentadas en el artículo?
</w:t>
      </w:r>
    </w:p>
    <w:p>
      <w:pPr>
        <w:spacing w:after="0"/>
        <w:numPr>
          <w:ilvl w:val="0"/>
          <w:numId w:val="2"/>
        </w:numPr>
      </w:pPr>
      <w:r>
        <w:rPr/>
        <w:t xml:space="preserve">¿Cuáles son las fuentes o referencias que respaldan las afirmaciones hechas en el artículo 16 cosas tan sorprendentes de la vida cotidiana que merecían una foto?
</w:t>
      </w:r>
    </w:p>
    <w:p>
      <w:pPr>
        <w:spacing w:after="0"/>
        <w:numPr>
          <w:ilvl w:val="0"/>
          <w:numId w:val="2"/>
        </w:numPr>
      </w:pPr>
      <w:r>
        <w:rPr/>
        <w:t xml:space="preserve">¿Cuál es la evidencia o explicación adicional que respalda las afirmaciones hechas en el artículo?
</w:t>
      </w:r>
    </w:p>
    <w:p>
      <w:pPr>
        <w:numPr>
          <w:ilvl w:val="0"/>
          <w:numId w:val="2"/>
        </w:numPr>
      </w:pPr>
      <w:r>
        <w:rPr/>
        <w:t xml:space="preserve">¿Hay algún conflicto de interés en el artículo debido a la mención de marcas específicas como Oreo y Pac-Man?</w:t>
      </w:r>
    </w:p>
    <w:p>
      <w:pPr>
        <w:pStyle w:val="Heading1"/>
      </w:pPr>
      <w:bookmarkStart w:id="6" w:name="_Toc6"/>
      <w:r>
        <w:t>Report location:</w:t>
      </w:r>
      <w:bookmarkEnd w:id="6"/>
    </w:p>
    <w:p>
      <w:hyperlink r:id="rId8" w:history="1">
        <w:r>
          <w:rPr>
            <w:color w:val="2980b9"/>
            <w:u w:val="single"/>
          </w:rPr>
          <w:t xml:space="preserve">https://www.fullpicture.app/item/80a9519afd17e37e120b3c6e9f175855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A3B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vozdelmuro.net/16-cosas-tan-sorprendentes-de-la-vida-cotidiana-que-merecian-una-foto/" TargetMode="External"/><Relationship Id="rId8" Type="http://schemas.openxmlformats.org/officeDocument/2006/relationships/hyperlink" Target="https://www.fullpicture.app/item/80a9519afd17e37e120b3c6e9f1758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2024-01-13T00:46:07+01:00</dcterms:created>
  <dcterms:modified xsi:type="dcterms:W3CDTF">2024-01-13T00:46:07+01:00</dcterms:modified>
</cp:coreProperties>
</file>

<file path=docProps/custom.xml><?xml version="1.0" encoding="utf-8"?>
<Properties xmlns="http://schemas.openxmlformats.org/officeDocument/2006/custom-properties" xmlns:vt="http://schemas.openxmlformats.org/officeDocument/2006/docPropsVTypes"/>
</file>