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multi-objective spatial optimization of urban land use based on low-carbon city planning - ScienceDirect</w:t>
      </w:r>
      <w:br/>
      <w:hyperlink r:id="rId7" w:history="1">
        <w:r>
          <w:rPr>
            <w:color w:val="2980b9"/>
            <w:u w:val="single"/>
          </w:rPr>
          <w:t xml:space="preserve">http://www-sciencedirect-com-443.webvpn.bjmu.tsg211.com/science/article/pii/S1470160X21002053</w:t>
        </w:r>
      </w:hyperlink>
    </w:p>
    <w:p>
      <w:pPr>
        <w:pStyle w:val="Heading1"/>
      </w:pPr>
      <w:bookmarkStart w:id="2" w:name="_Toc2"/>
      <w:r>
        <w:t>Article summary:</w:t>
      </w:r>
      <w:bookmarkEnd w:id="2"/>
    </w:p>
    <w:p>
      <w:pPr>
        <w:jc w:val="both"/>
      </w:pPr>
      <w:r>
        <w:rPr/>
        <w:t xml:space="preserve">1. Random forest and regression tree show high reliability on land use classification.</w:t>
      </w:r>
    </w:p>
    <w:p>
      <w:pPr>
        <w:jc w:val="both"/>
      </w:pPr>
      <w:r>
        <w:rPr/>
        <w:t xml:space="preserve">2. CO2 emission is highly influenced by spatial attributes in land use patterns.</w:t>
      </w:r>
    </w:p>
    <w:p>
      <w:pPr>
        <w:jc w:val="both"/>
      </w:pPr>
      <w:r>
        <w:rPr/>
        <w:t xml:space="preserve">3. NSGA-II is effective on achieving low carbon emission in spatial optimization.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multi-objective spatial optimization of urban land use based on low-carbon city planning” provides a comprehensive overview of the potential for using spatial optimization to reduce carbon emissions in urban areas. The authors present a case study of Eindhoven, Netherlands, and discuss the potential for reducing carbon emissions through land use planning. The article is well written and provides an in-depth analysis of the issue at hand, making it a reliable source of information on this topic. </w:t>
      </w:r>
    </w:p>
    <w:p>
      <w:pPr>
        <w:jc w:val="both"/>
      </w:pPr>
      <w:r>
        <w:rPr/>
        <w:t xml:space="preserve">However, there are some potential biases that should be noted when considering the trustworthiness and reliability of this article. First, the authors focus primarily on the benefits of using spatial optimization to reduce carbon emissions without exploring any potential risks or drawbacks associated with this approach. Additionally, while the authors provide evidence to support their claims, they do not explore any counterarguments or alternative perspectives that could challenge their conclusions. Finally, while the authors provide a detailed analysis of their case study in Eindhoven, they do not discuss how their findings may apply to other cities or regions with different characteristics or needs. </w:t>
      </w:r>
    </w:p>
    <w:p>
      <w:pPr>
        <w:jc w:val="both"/>
      </w:pPr>
      <w:r>
        <w:rPr/>
        <w:t xml:space="preserve">In conclusion, while this article provides an informative overview of how spatial optimization can be used to reduce carbon emissions in urban areas, it does not explore all possible angles or consider any potential risks associated with this approach. As such, readers should take these points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spatial optimization for urban land use</w:t>
      </w:r>
    </w:p>
    <w:p>
      <w:pPr>
        <w:spacing w:after="0"/>
        <w:numPr>
          <w:ilvl w:val="0"/>
          <w:numId w:val="2"/>
        </w:numPr>
      </w:pPr>
      <w:r>
        <w:rPr/>
        <w:t xml:space="preserve">Alternative perspectives on low-carbon city planning</w:t>
      </w:r>
    </w:p>
    <w:p>
      <w:pPr>
        <w:spacing w:after="0"/>
        <w:numPr>
          <w:ilvl w:val="0"/>
          <w:numId w:val="2"/>
        </w:numPr>
      </w:pPr>
      <w:r>
        <w:rPr/>
        <w:t xml:space="preserve">Impact of spatial optimization on other cities</w:t>
      </w:r>
    </w:p>
    <w:p>
      <w:pPr>
        <w:spacing w:after="0"/>
        <w:numPr>
          <w:ilvl w:val="0"/>
          <w:numId w:val="2"/>
        </w:numPr>
      </w:pPr>
      <w:r>
        <w:rPr/>
        <w:t xml:space="preserve">Advantages and disadvantages of low-carbon city planning</w:t>
      </w:r>
    </w:p>
    <w:p>
      <w:pPr>
        <w:spacing w:after="0"/>
        <w:numPr>
          <w:ilvl w:val="0"/>
          <w:numId w:val="2"/>
        </w:numPr>
      </w:pPr>
      <w:r>
        <w:rPr/>
        <w:t xml:space="preserve">Challenges of implementing spatial optimization in urban areas</w:t>
      </w:r>
    </w:p>
    <w:p>
      <w:pPr>
        <w:numPr>
          <w:ilvl w:val="0"/>
          <w:numId w:val="2"/>
        </w:numPr>
      </w:pPr>
      <w:r>
        <w:rPr/>
        <w:t xml:space="preserve">Comparative analysis of spatial optimization in different cities</w:t>
      </w:r>
    </w:p>
    <w:p>
      <w:pPr>
        <w:pStyle w:val="Heading1"/>
      </w:pPr>
      <w:bookmarkStart w:id="6" w:name="_Toc6"/>
      <w:r>
        <w:t>Report location:</w:t>
      </w:r>
      <w:bookmarkEnd w:id="6"/>
    </w:p>
    <w:p>
      <w:hyperlink r:id="rId8" w:history="1">
        <w:r>
          <w:rPr>
            <w:color w:val="2980b9"/>
            <w:u w:val="single"/>
          </w:rPr>
          <w:t xml:space="preserve">https://www.fullpicture.app/item/80bd707e6617db4304eccc04dea592e8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2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443.webvpn.bjmu.tsg211.com/science/article/pii/S1470160X21002053" TargetMode="External"/><Relationship Id="rId8" Type="http://schemas.openxmlformats.org/officeDocument/2006/relationships/hyperlink" Target="https://www.fullpicture.app/item/80bd707e6617db4304eccc04dea59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2023-02-23T17:31:15+01:00</dcterms:created>
  <dcterms:modified xsi:type="dcterms:W3CDTF">2023-02-23T17:31:15+01:00</dcterms:modified>
</cp:coreProperties>
</file>

<file path=docProps/custom.xml><?xml version="1.0" encoding="utf-8"?>
<Properties xmlns="http://schemas.openxmlformats.org/officeDocument/2006/custom-properties" xmlns:vt="http://schemas.openxmlformats.org/officeDocument/2006/docPropsVTypes"/>
</file>