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 Charlie Munger speaks at the Daily Journal Corporation Annual Shareholders Meeting 2023 - Steady Compounding</w:t>
      </w:r>
      <w:br/>
      <w:hyperlink r:id="rId7" w:history="1">
        <w:r>
          <w:rPr>
            <w:color w:val="2980b9"/>
            <w:u w:val="single"/>
          </w:rPr>
          <w:t xml:space="preserve">https://steadycompounding.com/investing/djco23/</w:t>
        </w:r>
      </w:hyperlink>
    </w:p>
    <w:p>
      <w:pPr>
        <w:pStyle w:val="Heading1"/>
      </w:pPr>
      <w:bookmarkStart w:id="2" w:name="_Toc2"/>
      <w:r>
        <w:t>Article summary:</w:t>
      </w:r>
      <w:bookmarkEnd w:id="2"/>
    </w:p>
    <w:p>
      <w:pPr>
        <w:jc w:val="both"/>
      </w:pPr>
      <w:r>
        <w:rPr/>
        <w:t xml:space="preserve">1. Charlie Munger spoke at the Daily Journal Corporation Annual Shareholders Meeting in 2023, discussing the company's new CEO Stephen Michael Jones and capital allocation.</w:t>
      </w:r>
    </w:p>
    <w:p>
      <w:pPr>
        <w:jc w:val="both"/>
      </w:pPr>
      <w:r>
        <w:rPr/>
        <w:t xml:space="preserve">2. Stephen Michael Jones was appointed as interim CEO nearly one year ago and is committed to ensuring the success of the business.</w:t>
      </w:r>
    </w:p>
    <w:p>
      <w:pPr>
        <w:jc w:val="both"/>
      </w:pPr>
      <w:r>
        <w:rPr/>
        <w:t xml:space="preserve">3. The company has made a lot of money from its publishing business in the past, but now its fastest growing subsidiary journal technology accounts for a large part of its earnings.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what happened during the meeting between Charlie Munger and Stephen Michael Jones. The article does not appear to be biased or one-sided, as it presents both sides equally and does not make any unsupported claims or omit any points of consideration. Furthermore, there is no promotional content present in the article, nor does it present any partiality towards either side. Additionally, possible risks are noted throughout the article, such as how the internet destroyed their position in terms of circulation when it came along.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Charlie Munger investments</w:t>
      </w:r>
    </w:p>
    <w:p>
      <w:pPr>
        <w:spacing w:after="0"/>
        <w:numPr>
          <w:ilvl w:val="0"/>
          <w:numId w:val="2"/>
        </w:numPr>
      </w:pPr>
      <w:r>
        <w:rPr/>
        <w:t xml:space="preserve">Stephen Michael Jones career</w:t>
      </w:r>
    </w:p>
    <w:p>
      <w:pPr>
        <w:spacing w:after="0"/>
        <w:numPr>
          <w:ilvl w:val="0"/>
          <w:numId w:val="2"/>
        </w:numPr>
      </w:pPr>
      <w:r>
        <w:rPr/>
        <w:t xml:space="preserve">Newspaper industry disruption</w:t>
      </w:r>
    </w:p>
    <w:p>
      <w:pPr>
        <w:spacing w:after="0"/>
        <w:numPr>
          <w:ilvl w:val="0"/>
          <w:numId w:val="2"/>
        </w:numPr>
      </w:pPr>
      <w:r>
        <w:rPr/>
        <w:t xml:space="preserve">Digital media transformation</w:t>
      </w:r>
    </w:p>
    <w:p>
      <w:pPr>
        <w:spacing w:after="0"/>
        <w:numPr>
          <w:ilvl w:val="0"/>
          <w:numId w:val="2"/>
        </w:numPr>
      </w:pPr>
      <w:r>
        <w:rPr/>
        <w:t xml:space="preserve">Impact of internet on circulation</w:t>
      </w:r>
    </w:p>
    <w:p>
      <w:pPr>
        <w:numPr>
          <w:ilvl w:val="0"/>
          <w:numId w:val="2"/>
        </w:numPr>
      </w:pPr>
      <w:r>
        <w:rPr/>
        <w:t xml:space="preserve">Media industry trends</w:t>
      </w:r>
    </w:p>
    <w:p>
      <w:pPr>
        <w:pStyle w:val="Heading1"/>
      </w:pPr>
      <w:bookmarkStart w:id="6" w:name="_Toc6"/>
      <w:r>
        <w:t>Report location:</w:t>
      </w:r>
      <w:bookmarkEnd w:id="6"/>
    </w:p>
    <w:p>
      <w:hyperlink r:id="rId8" w:history="1">
        <w:r>
          <w:rPr>
            <w:color w:val="2980b9"/>
            <w:u w:val="single"/>
          </w:rPr>
          <w:t xml:space="preserve">https://www.fullpicture.app/item/80c69d1fbf7cf80c65a37baad732d860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4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adycompounding.com/investing/djco23/" TargetMode="External"/><Relationship Id="rId8" Type="http://schemas.openxmlformats.org/officeDocument/2006/relationships/hyperlink" Target="https://www.fullpicture.app/item/80c69d1fbf7cf80c65a37baad732d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2023-02-23T21:51:30+01:00</dcterms:created>
  <dcterms:modified xsi:type="dcterms:W3CDTF">2023-02-23T21:51:30+01:00</dcterms:modified>
</cp:coreProperties>
</file>

<file path=docProps/custom.xml><?xml version="1.0" encoding="utf-8"?>
<Properties xmlns="http://schemas.openxmlformats.org/officeDocument/2006/custom-properties" xmlns:vt="http://schemas.openxmlformats.org/officeDocument/2006/docPropsVTypes"/>
</file>