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Path Optimization of Low-Carbon Container Multimodal Transport under Uncertain Conditions</w:t>
      </w:r>
      <w:br/>
      <w:hyperlink r:id="rId7" w:history="1">
        <w:r>
          <w:rPr>
            <w:color w:val="2980b9"/>
            <w:u w:val="single"/>
          </w:rPr>
          <w:t xml:space="preserve">https://www.mdpi.com/2071-1050/14/21/14098</w:t>
        </w:r>
      </w:hyperlink>
    </w:p>
    <w:p>
      <w:pPr>
        <w:pStyle w:val="Heading1"/>
      </w:pPr>
      <w:bookmarkStart w:id="2" w:name="_Toc2"/>
      <w:r>
        <w:t>Article summary:</w:t>
      </w:r>
      <w:bookmarkEnd w:id="2"/>
    </w:p>
    <w:p>
      <w:pPr>
        <w:jc w:val="both"/>
      </w:pPr>
      <w:r>
        <w:rPr/>
        <w:t xml:space="preserve">1. The article discusses the path optimization of low-carbon container multimodal transport under uncertain conditions.</w:t>
      </w:r>
    </w:p>
    <w:p>
      <w:pPr>
        <w:jc w:val="both"/>
      </w:pPr>
      <w:r>
        <w:rPr/>
        <w:t xml:space="preserve">2. It examines the research conducted by scholars at home and abroad on the optimization of container multimodal transport routes, including considering customer requirements for transportation timeliness, environmental costs and penalties, economics of intermodal transport, total cost in single origin and destination pair container multimodal transport, least transportation cost and time, risk in international container multimodal transport route selection problem, transportation mode schedule restrictions and capacity constraints.</w:t>
      </w:r>
    </w:p>
    <w:p>
      <w:pPr>
        <w:jc w:val="both"/>
      </w:pPr>
      <w:r>
        <w:rPr/>
        <w:t xml:space="preserve">3. It also looks at how researchers have increasingly taken carbon emissions into account in the selection and optimization of container intermodal transport routes by introducing a carbon tax mechanism in the cost calculation of multimodal transport and considering the impact of carbon tax policies.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an overview of research conducted by scholars at home and abroad on the optimization of container multimodal transport routes. The article is well-structured with clear points made throughout. However, there are some potential biases that should be noted. For example, while the article does mention research conducted by scholars from both China and abroad, it focuses more heavily on Chinese research than foreign research which could lead to a bias towards Chinese solutions to this problem. Additionally, while the article does mention potential risks associated with this type of transportation such as transportation mode schedule restrictions and capacity constraints, it does not provide any detailed information about these risks or how they can be mitigated which could lead to an incomplete understanding of this issue. Furthermore, while the article mentions that carbon emissions have been increasingly taken into account when selecting and optimizing container intermodal transport routes, it does not provide any evidence for this claim or explore any counterarguments which could lead to a one-sided view on this issue. In conclusion, while overall reliable due to its comprehensive overview of existing research on this topic, there are some potential biases that should be noted when reading this article.</w:t>
      </w:r>
    </w:p>
    <w:p>
      <w:pPr>
        <w:pStyle w:val="Heading1"/>
      </w:pPr>
      <w:bookmarkStart w:id="5" w:name="_Toc5"/>
      <w:r>
        <w:t>Topics for further research:</w:t>
      </w:r>
      <w:bookmarkEnd w:id="5"/>
    </w:p>
    <w:p>
      <w:pPr>
        <w:spacing w:after="0"/>
        <w:numPr>
          <w:ilvl w:val="0"/>
          <w:numId w:val="2"/>
        </w:numPr>
      </w:pPr>
      <w:r>
        <w:rPr/>
        <w:t xml:space="preserve">Carbon emissions in container intermodal transport</w:t>
      </w:r>
    </w:p>
    <w:p>
      <w:pPr>
        <w:spacing w:after="0"/>
        <w:numPr>
          <w:ilvl w:val="0"/>
          <w:numId w:val="2"/>
        </w:numPr>
      </w:pPr>
      <w:r>
        <w:rPr/>
        <w:t xml:space="preserve">Mitigating risks in container intermodal transport</w:t>
      </w:r>
    </w:p>
    <w:p>
      <w:pPr>
        <w:spacing w:after="0"/>
        <w:numPr>
          <w:ilvl w:val="0"/>
          <w:numId w:val="2"/>
        </w:numPr>
      </w:pPr>
      <w:r>
        <w:rPr/>
        <w:t xml:space="preserve">Optimizing container intermodal transport routes</w:t>
      </w:r>
    </w:p>
    <w:p>
      <w:pPr>
        <w:spacing w:after="0"/>
        <w:numPr>
          <w:ilvl w:val="0"/>
          <w:numId w:val="2"/>
        </w:numPr>
      </w:pPr>
      <w:r>
        <w:rPr/>
        <w:t xml:space="preserve">Foreign research on container intermodal transport</w:t>
      </w:r>
    </w:p>
    <w:p>
      <w:pPr>
        <w:spacing w:after="0"/>
        <w:numPr>
          <w:ilvl w:val="0"/>
          <w:numId w:val="2"/>
        </w:numPr>
      </w:pPr>
      <w:r>
        <w:rPr/>
        <w:t xml:space="preserve">Transportation mode schedule restrictions</w:t>
      </w:r>
    </w:p>
    <w:p>
      <w:pPr>
        <w:numPr>
          <w:ilvl w:val="0"/>
          <w:numId w:val="2"/>
        </w:numPr>
      </w:pPr>
      <w:r>
        <w:rPr/>
        <w:t xml:space="preserve">Capacity constraints in container intermodal transport</w:t>
      </w:r>
    </w:p>
    <w:p>
      <w:pPr>
        <w:pStyle w:val="Heading1"/>
      </w:pPr>
      <w:bookmarkStart w:id="6" w:name="_Toc6"/>
      <w:r>
        <w:t>Report location:</w:t>
      </w:r>
      <w:bookmarkEnd w:id="6"/>
    </w:p>
    <w:p>
      <w:hyperlink r:id="rId8" w:history="1">
        <w:r>
          <w:rPr>
            <w:color w:val="2980b9"/>
            <w:u w:val="single"/>
          </w:rPr>
          <w:t xml:space="preserve">https://www.fullpicture.app/item/810a53e9ec4ccdfd19c6b29001468060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69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21/14098" TargetMode="External"/><Relationship Id="rId8" Type="http://schemas.openxmlformats.org/officeDocument/2006/relationships/hyperlink" Target="https://www.fullpicture.app/item/810a53e9ec4ccdfd19c6b290014680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2023-02-18T13:49:23+01:00</dcterms:created>
  <dcterms:modified xsi:type="dcterms:W3CDTF">2023-02-18T13:49:23+01:00</dcterms:modified>
</cp:coreProperties>
</file>

<file path=docProps/custom.xml><?xml version="1.0" encoding="utf-8"?>
<Properties xmlns="http://schemas.openxmlformats.org/officeDocument/2006/custom-properties" xmlns:vt="http://schemas.openxmlformats.org/officeDocument/2006/docPropsVTypes"/>
</file>