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sCD40L Is Increased and Associated with the Risk of Gestational Diabetes Mellitus in Pregnant Women with Isolated TPOAb Positivity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https://www.ncbi.nlm.nih.gov/pmc/articles/PMC9392633/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About a quarter of pregnant women with isolated positive TPOAb might have GDM.</w:t>
      </w:r>
    </w:p>
    <w:p>
      <w:pPr>
        <w:jc w:val="both"/>
      </w:pPr>
      <w:r>
        <w:rPr/>
        <w:t xml:space="preserve">2. sCD40L is an independent risk factor for GDM in women with isolated TPOAb positivity.</w:t>
      </w:r>
    </w:p>
    <w:p>
      <w:pPr>
        <w:jc w:val="both"/>
      </w:pPr>
      <w:r>
        <w:rPr/>
        <w:t xml:space="preserve">3. Both sCD40L and sCD25 are positively correlated with TPOAb and are reliable markers of inflammation in autoimmune diseases.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该文章是一项研究，旨在评估孕早期sCD40L和sCD25水平与孕妇TPOAb阳性和妊娠糖尿病（GDM）之间的关系。然而，该文章存在一些潜在的偏见和局限性。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首先，该研究只包括了126名孕早期的女性，其中93人为TPOAb阳性，33人为TPOAb阴性。这个样本量相对较小，并且只涉及到一个特定的人群。因此，这个结果可能不具有普遍适用性。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其次，该文章没有考虑其他可能影响GDM发生率的因素。例如，母亲年龄、BMI、家族史等都被证明与GDM有关联。如果这些因素没有得到控制，则sCD40L与GDM之间的关系可能会被低估或高估。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出了sCD40L是孕妇TPOAb阳性并发GDM的独立风险因素。然而，在多元逻辑回归分析中使用了许多变量来进行调整，但并未考虑其他潜在的混淆因素。因此，这个结论需要更多大规模、随机对照试验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提到了sCD40L和sCD25是自身免疫性疾病的可靠标志物。然而，这些标志物并不特异于TPOAb阳性孕妇，并且可能受到其他因素的影响。因此，这些标志物是否可以作为GDM的预测指标需要更多的研究来证实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总之，该文章提供了一些有趣的结果，但需要更多大规模、随机对照试验来验证其结论。此外，在解释结果时应注意潜在偏见和局限性，并考虑其他可能影响结果的因素。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size limitations
</w:t>
      </w:r>
    </w:p>
    <w:p>
      <w:pPr>
        <w:spacing w:after="0"/>
        <w:numPr>
          <w:ilvl w:val="0"/>
          <w:numId w:val="2"/>
        </w:numPr>
      </w:pPr>
      <w:r>
        <w:rPr/>
        <w:t xml:space="preserve">Confounding factors not considered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large-scale randomized controlled trials
</w:t>
      </w:r>
    </w:p>
    <w:p>
      <w:pPr>
        <w:spacing w:after="0"/>
        <w:numPr>
          <w:ilvl w:val="0"/>
          <w:numId w:val="2"/>
        </w:numPr>
      </w:pPr>
      <w:r>
        <w:rPr/>
        <w:t xml:space="preserve">Potential lack of specificity of sCD40L and sCD25 as predictive markers for GDM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 in interpreting results
</w:t>
      </w:r>
    </w:p>
    <w:p>
      <w:pPr>
        <w:numPr>
          <w:ilvl w:val="0"/>
          <w:numId w:val="2"/>
        </w:numPr>
      </w:pPr>
      <w:r>
        <w:rPr/>
        <w:t xml:space="preserve">Other factors that may influence the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https://www.fullpicture.app/item/8118feb3094db2a2c18aedc666c76dbb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C15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392633/" TargetMode="External"/><Relationship Id="rId8" Type="http://schemas.openxmlformats.org/officeDocument/2006/relationships/hyperlink" Target="https://www.fullpicture.app/item/8118feb3094db2a2c18aedc666c76d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2023-12-17T10:21:06+01:00</dcterms:created>
  <dcterms:modified xsi:type="dcterms:W3CDTF">2023-12-17T10:21:06+01:00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