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Identification of hypoxia-response element in the human endothelial nitric-oxide synthase gene promoter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https://pubmed.ncbi.nlm.nih.gov/12963737/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人内皮型一氧化氮合酶基因（heNOS）在低氧条件下被诱导表达。</w:t>
      </w:r>
    </w:p>
    <w:p>
      <w:pPr>
        <w:jc w:val="both"/>
      </w:pPr>
      <w:r>
        <w:rPr/>
        <w:t xml:space="preserve">2. 位于-5375到-5366的两个连续的缺氧反应元素（HRE）对于heNOS启动子活性的诱导是功能性的。</w:t>
      </w:r>
    </w:p>
    <w:p>
      <w:pPr>
        <w:jc w:val="both"/>
      </w:pPr>
      <w:r>
        <w:rPr/>
        <w:t xml:space="preserve">3. HIF-2与这两个HRE位点相互作用，促进了heNOS启动子活性的诱导。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作为一篇科学研究论文，该文章并没有明显的偏见或宣传内容。然而，需要注意的是，该研究仅针对人内皮型一氧化氮合酶基因（heNOS）进行了分析，因此其结论可能不适用于其他类型的细胞或动物模型。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研究也存在一些局限性和未探索的问题。例如，虽然作者发现HIF-2与heNOS启动子中的两个连续HRE位点有关，但他们并没有探讨其他可能参与调节heNOS表达的转录因子或信号通路。此外，在实验设计和数据分析方面也可能存在潜在的偏差或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总之，尽管该文章提供了有关heNOS基因在低氧环境下调节机制的重要信息，但读者应该谨慎评估其结论，并考虑其他相关研究结果以获得更全面和准确的认识。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cells or animal models
</w:t>
      </w:r>
    </w:p>
    <w:p>
      <w:pPr>
        <w:spacing w:after="0"/>
        <w:numPr>
          <w:ilvl w:val="0"/>
          <w:numId w:val="2"/>
        </w:numPr>
      </w:pPr>
      <w:r>
        <w:rPr/>
        <w:t xml:space="preserve">Other transcription factors or signaling pathways involved in regulating heNOS expression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limitations in experimental design and data analysis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evaluating the conclusions carefully
</w:t>
      </w:r>
    </w:p>
    <w:p>
      <w:pPr>
        <w:spacing w:after="0"/>
        <w:numPr>
          <w:ilvl w:val="0"/>
          <w:numId w:val="2"/>
        </w:numPr>
      </w:pPr>
      <w:r>
        <w:rPr/>
        <w:t xml:space="preserve">Considering other relevant research results
</w:t>
      </w:r>
    </w:p>
    <w:p>
      <w:pPr>
        <w:numPr>
          <w:ilvl w:val="0"/>
          <w:numId w:val="2"/>
        </w:numPr>
      </w:pPr>
      <w:r>
        <w:rPr/>
        <w:t xml:space="preserve">Obtaining a more comprehensive and accurate understanding.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https://www.fullpicture.app/item/816a6f1caf06a47b4dbf666011c0044b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A84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2963737/" TargetMode="External"/><Relationship Id="rId8" Type="http://schemas.openxmlformats.org/officeDocument/2006/relationships/hyperlink" Target="https://www.fullpicture.app/item/816a6f1caf06a47b4dbf666011c0044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2023-12-30T21:05:54+01:00</dcterms:created>
  <dcterms:modified xsi:type="dcterms:W3CDTF">2023-12-30T21:05:54+01:00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