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time-domain spectroscopy based on high-speed asynchronous optical sampling: Review of Scientific Instruments: Vol 78, No 3</w:t>
      </w:r>
      <w:br/>
      <w:hyperlink r:id="rId7" w:history="1">
        <w:r>
          <w:rPr>
            <w:color w:val="2980b9"/>
            <w:u w:val="single"/>
          </w:rPr>
          <w:t xml:space="preserve">https://aip.scitation.org/doi/10.1063/1.2714048</w:t>
        </w:r>
      </w:hyperlink>
    </w:p>
    <w:p>
      <w:pPr>
        <w:pStyle w:val="Heading1"/>
      </w:pPr>
      <w:bookmarkStart w:id="2" w:name="_Toc2"/>
      <w:r>
        <w:t>Article summary:</w:t>
      </w:r>
      <w:bookmarkEnd w:id="2"/>
    </w:p>
    <w:p>
      <w:pPr>
        <w:jc w:val="both"/>
      </w:pPr>
      <w:r>
        <w:rPr/>
        <w:t xml:space="preserve">1. High-speed asynchronous optical sampling (ASOPS) is a novel technique for ultrafast time-domain spectroscopy (TDS).</w:t>
      </w:r>
    </w:p>
    <w:p>
      <w:pPr>
        <w:jc w:val="both"/>
      </w:pPr>
      <w:r>
        <w:rPr/>
        <w:t xml:space="preserve">2. It employs two mode-locked femtosecond oscillators operating at a fixed repetition frequency difference as sources of pump and probe pulses.</w:t>
      </w:r>
    </w:p>
    <w:p>
      <w:pPr>
        <w:jc w:val="both"/>
      </w:pPr>
      <w:r>
        <w:rPr/>
        <w:t xml:space="preserve">3. High-speed ASOPS permits data acquisition speeds impossible with conventional schemes, providing the functionality of an all-optical oscilloscope with a bandwidth in excess of 3000 GHz and with 1 GHz frequency resolution.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“Ultrafast Time-Domain Spectroscopy Based on High-Speed Asynchronous Optical Sampling” provides an overview of the use of high-speed asynchronous optical sampling (ASOPS) for ultrafast time-domain spectroscopy (TDS). The article is written in a clear and concise manner, making it easy to understand the concepts presented. The authors provide evidence to support their claims, such as data from experiments conducted using ASOPS, which demonstrates its effectiveness in achieving high resolution spectra within short acquisition times. </w:t>
      </w:r>
    </w:p>
    <w:p>
      <w:pPr>
        <w:jc w:val="both"/>
      </w:pPr>
      <w:r>
        <w:rPr/>
        <w:t xml:space="preserve">The article does not present any counterarguments or alternative approaches to TDS that could be used instead of ASOPS. This could lead readers to believe that ASOPS is the only viable option for TDS when this may not be the case. Additionally, there is no discussion of potential risks associated with using ASOPS or any other limitations that should be taken into consideration when using this technique. </w:t>
      </w:r>
    </w:p>
    <w:p>
      <w:pPr>
        <w:jc w:val="both"/>
      </w:pPr>
      <w:r>
        <w:rPr/>
        <w:t xml:space="preserve">In conclusion, while the article provides an informative overview of high-speed asynchronous optical sampling for ultrafast time-domain spectroscopy, it does not explore alternative approaches or discuss potential risks associated with its use.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approaches to ultrafast time-domain spectroscopy</w:t>
      </w:r>
    </w:p>
    <w:p>
      <w:pPr>
        <w:spacing w:after="0"/>
        <w:numPr>
          <w:ilvl w:val="0"/>
          <w:numId w:val="2"/>
        </w:numPr>
      </w:pPr>
      <w:r>
        <w:rPr/>
        <w:t xml:space="preserve">Potential risks of high-speed asynchronous optical sampling</w:t>
      </w:r>
    </w:p>
    <w:p>
      <w:pPr>
        <w:spacing w:after="0"/>
        <w:numPr>
          <w:ilvl w:val="0"/>
          <w:numId w:val="2"/>
        </w:numPr>
      </w:pPr>
      <w:r>
        <w:rPr/>
        <w:t xml:space="preserve">Limitations of high-speed asynchronous optical sampling</w:t>
      </w:r>
    </w:p>
    <w:p>
      <w:pPr>
        <w:spacing w:after="0"/>
        <w:numPr>
          <w:ilvl w:val="0"/>
          <w:numId w:val="2"/>
        </w:numPr>
      </w:pPr>
      <w:r>
        <w:rPr/>
        <w:t xml:space="preserve">Comparison of ultrafast time-domain spectroscopy techniques</w:t>
      </w:r>
    </w:p>
    <w:p>
      <w:pPr>
        <w:spacing w:after="0"/>
        <w:numPr>
          <w:ilvl w:val="0"/>
          <w:numId w:val="2"/>
        </w:numPr>
      </w:pPr>
      <w:r>
        <w:rPr/>
        <w:t xml:space="preserve">Advantages of high-speed asynchronous optical sampling</w:t>
      </w:r>
    </w:p>
    <w:p>
      <w:pPr>
        <w:numPr>
          <w:ilvl w:val="0"/>
          <w:numId w:val="2"/>
        </w:numPr>
      </w:pPr>
      <w:r>
        <w:rPr/>
        <w:t xml:space="preserve">Applications of ultrafast time-domain spectroscopy</w:t>
      </w:r>
    </w:p>
    <w:p>
      <w:pPr>
        <w:pStyle w:val="Heading1"/>
      </w:pPr>
      <w:bookmarkStart w:id="6" w:name="_Toc6"/>
      <w:r>
        <w:t>Report location:</w:t>
      </w:r>
      <w:bookmarkEnd w:id="6"/>
    </w:p>
    <w:p>
      <w:hyperlink r:id="rId8" w:history="1">
        <w:r>
          <w:rPr>
            <w:color w:val="2980b9"/>
            <w:u w:val="single"/>
          </w:rPr>
          <w:t xml:space="preserve">https://www.fullpicture.app/item/81719886829fb534172575e92aa9a684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A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2714048" TargetMode="External"/><Relationship Id="rId8" Type="http://schemas.openxmlformats.org/officeDocument/2006/relationships/hyperlink" Target="https://www.fullpicture.app/item/81719886829fb534172575e92aa9a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2023-02-18T13:42:35+01:00</dcterms:created>
  <dcterms:modified xsi:type="dcterms:W3CDTF">2023-02-18T13:42:35+01:00</dcterms:modified>
</cp:coreProperties>
</file>

<file path=docProps/custom.xml><?xml version="1.0" encoding="utf-8"?>
<Properties xmlns="http://schemas.openxmlformats.org/officeDocument/2006/custom-properties" xmlns:vt="http://schemas.openxmlformats.org/officeDocument/2006/docPropsVTypes"/>
</file>