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Scientific papers</w:t>
      </w:r>
      <w:br/>
      <w:hyperlink r:id="rId7" w:history="1">
        <w:r>
          <w:rPr>
            <w:color w:val="2980b9"/>
            <w:u w:val="single"/>
          </w:rPr>
          <w:t xml:space="preserve">https://weibo.com/ttarticle/p/show?id=2309404867206298337652</w:t>
        </w:r>
      </w:hyperlink>
    </w:p>
    <w:p>
      <w:pPr>
        <w:pStyle w:val="Heading1"/>
      </w:pPr>
      <w:bookmarkStart w:id="2" w:name="_Toc2"/>
      <w:r>
        <w:t>Article summary:</w:t>
      </w:r>
      <w:bookmarkEnd w:id="2"/>
    </w:p>
    <w:p>
      <w:pPr>
        <w:jc w:val="both"/>
      </w:pPr>
      <w:r>
        <w:rPr/>
        <w:t xml:space="preserve">1. Mathematical model analysis and Brillouin optical time domain reflection technology (BOTDRT) were used to monitor the microstrain of floor rock in deep coal seam mining.</w:t>
      </w:r>
    </w:p>
    <w:p>
      <w:pPr>
        <w:jc w:val="both"/>
      </w:pPr>
      <w:r>
        <w:rPr/>
        <w:t xml:space="preserve">2. The maximum depth of floor rock breakage in coal seam mining is near the peak stress propagation line in front of the coal wall of coalface.</w:t>
      </w:r>
    </w:p>
    <w:p>
      <w:pPr>
        <w:jc w:val="both"/>
      </w:pPr>
      <w:r>
        <w:rPr/>
        <w:t xml:space="preserve">3. This study provides a basis for the prevention and control of high confined water hazard of limestone in a coal seam floor in deep seam mining.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scientific research and provides evidence for its claims. The authors have used mathematical models, BOTDRT, MCDOFS, and other methods to analyze the data and draw conclusions from their findings. The article does not appear to be biased or one-sided, as it presents both sides equally and does not make any unsupported claims or omit any points of consideration. Furthermore, there are no promotional content or partiality present in the article. The authors have also noted possible risks associated with their findings, which adds to its trustworthiness. In conclusion, this article can be considered reliable and trustworthy due to its scientific approach and lack of bias or one-sidedness.</w:t>
      </w:r>
    </w:p>
    <w:p>
      <w:pPr>
        <w:pStyle w:val="Heading1"/>
      </w:pPr>
      <w:bookmarkStart w:id="5" w:name="_Toc5"/>
      <w:r>
        <w:t>Topics for further research:</w:t>
      </w:r>
      <w:bookmarkEnd w:id="5"/>
    </w:p>
    <w:p>
      <w:pPr>
        <w:spacing w:after="0"/>
        <w:numPr>
          <w:ilvl w:val="0"/>
          <w:numId w:val="2"/>
        </w:numPr>
      </w:pPr>
      <w:r>
        <w:rPr/>
        <w:t xml:space="preserve">BOTDRT mathematical models</w:t>
      </w:r>
    </w:p>
    <w:p>
      <w:pPr>
        <w:spacing w:after="0"/>
        <w:numPr>
          <w:ilvl w:val="0"/>
          <w:numId w:val="2"/>
        </w:numPr>
      </w:pPr>
      <w:r>
        <w:rPr/>
        <w:t xml:space="preserve">MCDOFS analysis</w:t>
      </w:r>
    </w:p>
    <w:p>
      <w:pPr>
        <w:spacing w:after="0"/>
        <w:numPr>
          <w:ilvl w:val="0"/>
          <w:numId w:val="2"/>
        </w:numPr>
      </w:pPr>
      <w:r>
        <w:rPr/>
        <w:t xml:space="preserve">Risk assessment of seismic activity</w:t>
      </w:r>
    </w:p>
    <w:p>
      <w:pPr>
        <w:spacing w:after="0"/>
        <w:numPr>
          <w:ilvl w:val="0"/>
          <w:numId w:val="2"/>
        </w:numPr>
      </w:pPr>
      <w:r>
        <w:rPr/>
        <w:t xml:space="preserve">Earthquake prediction methods</w:t>
      </w:r>
    </w:p>
    <w:p>
      <w:pPr>
        <w:spacing w:after="0"/>
        <w:numPr>
          <w:ilvl w:val="0"/>
          <w:numId w:val="2"/>
        </w:numPr>
      </w:pPr>
      <w:r>
        <w:rPr/>
        <w:t xml:space="preserve">Seismic hazard assessment</w:t>
      </w:r>
    </w:p>
    <w:p>
      <w:pPr>
        <w:numPr>
          <w:ilvl w:val="0"/>
          <w:numId w:val="2"/>
        </w:numPr>
      </w:pPr>
      <w:r>
        <w:rPr/>
        <w:t xml:space="preserve">Earthquake forecasting techniques</w:t>
      </w:r>
    </w:p>
    <w:p>
      <w:pPr>
        <w:pStyle w:val="Heading1"/>
      </w:pPr>
      <w:bookmarkStart w:id="6" w:name="_Toc6"/>
      <w:r>
        <w:t>Report location:</w:t>
      </w:r>
      <w:bookmarkEnd w:id="6"/>
    </w:p>
    <w:p>
      <w:hyperlink r:id="rId8" w:history="1">
        <w:r>
          <w:rPr>
            <w:color w:val="2980b9"/>
            <w:u w:val="single"/>
          </w:rPr>
          <w:t xml:space="preserve">https://www.fullpicture.app/item/817ad7be6613f9f79f40b3a5d54745e2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6BA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ibo.com/ttarticle/p/show?id=2309404867206298337652" TargetMode="External"/><Relationship Id="rId8" Type="http://schemas.openxmlformats.org/officeDocument/2006/relationships/hyperlink" Target="https://www.fullpicture.app/item/817ad7be6613f9f79f40b3a5d54745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2023-02-20T23:33:47+01:00</dcterms:created>
  <dcterms:modified xsi:type="dcterms:W3CDTF">2023-02-20T23:33:47+01:00</dcterms:modified>
</cp:coreProperties>
</file>

<file path=docProps/custom.xml><?xml version="1.0" encoding="utf-8"?>
<Properties xmlns="http://schemas.openxmlformats.org/officeDocument/2006/custom-properties" xmlns:vt="http://schemas.openxmlformats.org/officeDocument/2006/docPropsVTypes"/>
</file>