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TGF-β信号转导通过CDR1as促进宫颈癌转移 - PubMed</w:t>
      </w:r>
      <w:br/>
      <w:hyperlink r:id="rId7" w:history="1">
        <w:r>
          <w:rPr>
            <w:color w:val="2980b9"/>
            <w:u w:val="single"/>
          </w:rPr>
          <w:t xml:space="preserve">https://pubmed.ncbi.nlm.nih.gov/37004067/</w:t>
        </w:r>
      </w:hyperlink>
    </w:p>
    <w:p>
      <w:pPr>
        <w:pStyle w:val="Heading1"/>
      </w:pPr>
      <w:bookmarkStart w:id="2" w:name="_Toc2"/>
      <w:r>
        <w:t>Article summary:</w:t>
      </w:r>
      <w:bookmarkEnd w:id="2"/>
    </w:p>
    <w:p>
      <w:pPr>
        <w:jc w:val="both"/>
      </w:pPr>
      <w:r>
        <w:rPr/>
        <w:t xml:space="preserve">1. TGF-β信号转导通过CDR1as促进宫颈癌转移：文章研究发现，TGF-β信号转导可以诱导宫颈癌细胞发生上皮间质转化（EMT），并且CDR1as的表达水平与淋巴结转移和患者整体生存率呈正相关。</w:t>
      </w:r>
    </w:p>
    <w:p>
      <w:pPr>
        <w:jc w:val="both"/>
      </w:pPr>
      <w:r>
        <w:rPr/>
        <w:t xml:space="preserve"/>
      </w:r>
    </w:p>
    <w:p>
      <w:pPr>
        <w:jc w:val="both"/>
      </w:pPr>
      <w:r>
        <w:rPr/>
        <w:t xml:space="preserve">2. 验证CDR1as为环状RNA：通过分子实验验证了CDR1as是一种环状RNA，并且具有较高的稳定性。该实验还确定了CDR1as在细胞核和细胞质中的主要表达位置。</w:t>
      </w:r>
    </w:p>
    <w:p>
      <w:pPr>
        <w:jc w:val="both"/>
      </w:pPr>
      <w:r>
        <w:rPr/>
        <w:t xml:space="preserve"/>
      </w:r>
    </w:p>
    <w:p>
      <w:pPr>
        <w:jc w:val="both"/>
      </w:pPr>
      <w:r>
        <w:rPr/>
        <w:t xml:space="preserve">3. 评估CDR1as在宫颈癌组织中的表达水平：通过FISH技术评估了CDR1as在宫颈癌组织中的表达水平，并发现其与淋巴结转移、肿瘤FIGO分期、肿瘤分级和肿瘤大小等因素相关。KM分析结果显示，CDR1as的高表达与患者预后不良相关。</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对于上述文章的详细批判性分析，需要注意以下几个方面：</w:t>
      </w:r>
    </w:p>
    <w:p>
      <w:pPr>
        <w:jc w:val="both"/>
      </w:pPr>
      <w:r>
        <w:rPr/>
        <w:t xml:space="preserve"/>
      </w:r>
    </w:p>
    <w:p>
      <w:pPr>
        <w:jc w:val="both"/>
      </w:pPr>
      <w:r>
        <w:rPr/>
        <w:t xml:space="preserve">1. 潜在偏见及其来源：首先，需要考虑作者可能存在的潜在偏见。例如，作者是否有与该研究相关的利益冲突或资金来源。此外，还应该考虑出版机构和期刊的政治、经济或学术立场是否会对研究结果产生影响。</w:t>
      </w:r>
    </w:p>
    <w:p>
      <w:pPr>
        <w:jc w:val="both"/>
      </w:pPr>
      <w:r>
        <w:rPr/>
        <w:t xml:space="preserve"/>
      </w:r>
    </w:p>
    <w:p>
      <w:pPr>
        <w:jc w:val="both"/>
      </w:pPr>
      <w:r>
        <w:rPr/>
        <w:t xml:space="preserve">2. 片面报道：文章中是否只报道了支持TGF-β信号转导通过CDR1as促进宫颈癌转移的结果，而忽略了其他可能存在的解释或观点。如果有其他研究结果与该论断相悖，那么这些结果是否被充分讨论和解释？</w:t>
      </w:r>
    </w:p>
    <w:p>
      <w:pPr>
        <w:jc w:val="both"/>
      </w:pPr>
      <w:r>
        <w:rPr/>
        <w:t xml:space="preserve"/>
      </w:r>
    </w:p>
    <w:p>
      <w:pPr>
        <w:jc w:val="both"/>
      </w:pPr>
      <w:r>
        <w:rPr/>
        <w:t xml:space="preserve">3. 无根据的主张：文章中提到TGF-β信号转导通过CDR1as促进宫颈癌转移，但是否有足够的实验证据来支持这一主张？作者是否进行了充分的实验设计和数据分析来证明这一关系？</w:t>
      </w:r>
    </w:p>
    <w:p>
      <w:pPr>
        <w:jc w:val="both"/>
      </w:pPr>
      <w:r>
        <w:rPr/>
        <w:t xml:space="preserve"/>
      </w:r>
    </w:p>
    <w:p>
      <w:pPr>
        <w:jc w:val="both"/>
      </w:pPr>
      <w:r>
        <w:rPr/>
        <w:t xml:space="preserve">4. 缺失的考虑点：文章中是否忽略了其他可能影响宫颈癌转移的因素？例如，其他信号通路、基因突变、肿瘤微环境等因素是否被充分考虑？</w:t>
      </w:r>
    </w:p>
    <w:p>
      <w:pPr>
        <w:jc w:val="both"/>
      </w:pPr>
      <w:r>
        <w:rPr/>
        <w:t xml:space="preserve"/>
      </w:r>
    </w:p>
    <w:p>
      <w:pPr>
        <w:jc w:val="both"/>
      </w:pPr>
      <w:r>
        <w:rPr/>
        <w:t xml:space="preserve">5. 所提出主张的缺失证据：文章中是否提供了足够的证据来支持TGF-β信号转导通过CDR1as促进宫颈癌转移的主张？是否有其他研究结果与该主张相矛盾？</w:t>
      </w:r>
    </w:p>
    <w:p>
      <w:pPr>
        <w:jc w:val="both"/>
      </w:pPr>
      <w:r>
        <w:rPr/>
        <w:t xml:space="preserve"/>
      </w:r>
    </w:p>
    <w:p>
      <w:pPr>
        <w:jc w:val="both"/>
      </w:pPr>
      <w:r>
        <w:rPr/>
        <w:t xml:space="preserve">6. 未探索的反驳：文章中是否提及了可能存在的反驳观点或其他解释？是否对这些观点进行了充分讨论和分析？</w:t>
      </w:r>
    </w:p>
    <w:p>
      <w:pPr>
        <w:jc w:val="both"/>
      </w:pPr>
      <w:r>
        <w:rPr/>
        <w:t xml:space="preserve"/>
      </w:r>
    </w:p>
    <w:p>
      <w:pPr>
        <w:jc w:val="both"/>
      </w:pPr>
      <w:r>
        <w:rPr/>
        <w:t xml:space="preserve">7. 宣传内容和偏袒：文章中是否存在宣传性语言或偏袒某种观点或结论的倾向？作者是否提供了充分的科学依据来支持其结论？</w:t>
      </w:r>
    </w:p>
    <w:p>
      <w:pPr>
        <w:jc w:val="both"/>
      </w:pPr>
      <w:r>
        <w:rPr/>
        <w:t xml:space="preserve"/>
      </w:r>
    </w:p>
    <w:p>
      <w:pPr>
        <w:jc w:val="both"/>
      </w:pPr>
      <w:r>
        <w:rPr/>
        <w:t xml:space="preserve">8. 是否注意到可能的风险：文章中是否提及了该研究可能带来的潜在风险或局限性？例如，样本数量不足、实验设计问题、数据解读上的困难等。</w:t>
      </w:r>
    </w:p>
    <w:p>
      <w:pPr>
        <w:jc w:val="both"/>
      </w:pPr>
      <w:r>
        <w:rPr/>
        <w:t xml:space="preserve"/>
      </w:r>
    </w:p>
    <w:p>
      <w:pPr>
        <w:jc w:val="both"/>
      </w:pPr>
      <w:r>
        <w:rPr/>
        <w:t xml:space="preserve">9. 平等地呈现双方：文章中是否平等地呈现了不同观点和证据，以便读者能够全面理解该研究结果的可靠性和适用性。</w:t>
      </w:r>
    </w:p>
    <w:p>
      <w:pPr>
        <w:jc w:val="both"/>
      </w:pPr>
      <w:r>
        <w:rPr/>
        <w:t xml:space="preserve"/>
      </w:r>
    </w:p>
    <w:p>
      <w:pPr>
        <w:jc w:val="both"/>
      </w:pPr>
      <w:r>
        <w:rPr/>
        <w:t xml:space="preserve">综上所述，对于上述文章，需要进行批判性思考，并综合考虑以上几个方面来评估其科学可信度和结论的有效性。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平等地呈现双方</w:t>
      </w:r>
    </w:p>
    <w:p>
      <w:pPr>
        <w:pStyle w:val="Heading1"/>
      </w:pPr>
      <w:bookmarkStart w:id="6" w:name="_Toc6"/>
      <w:r>
        <w:t>Report location:</w:t>
      </w:r>
      <w:bookmarkEnd w:id="6"/>
    </w:p>
    <w:p>
      <w:hyperlink r:id="rId8" w:history="1">
        <w:r>
          <w:rPr>
            <w:color w:val="2980b9"/>
            <w:u w:val="single"/>
          </w:rPr>
          <w:t xml:space="preserve">https://www.fullpicture.app/item/817dad8c58773bc99392d7c8983704cc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E23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004067/" TargetMode="External"/><Relationship Id="rId8" Type="http://schemas.openxmlformats.org/officeDocument/2006/relationships/hyperlink" Target="https://www.fullpicture.app/item/817dad8c58773bc99392d7c8983704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2024-02-07T20:35:24+01:00</dcterms:created>
  <dcterms:modified xsi:type="dcterms:W3CDTF">2024-02-07T20:35:24+01:00</dcterms:modified>
</cp:coreProperties>
</file>

<file path=docProps/custom.xml><?xml version="1.0" encoding="utf-8"?>
<Properties xmlns="http://schemas.openxmlformats.org/officeDocument/2006/custom-properties" xmlns:vt="http://schemas.openxmlformats.org/officeDocument/2006/docPropsVTypes"/>
</file>