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Effect of Smart Grid on Green Transformation of Electric Power Enterprises: Based on the Investigation of “Leader” Trap</w:t>
      </w:r>
      <w:br/>
      <w:hyperlink r:id="rId7" w:history="1">
        <w:r>
          <w:rPr>
            <w:color w:val="2980b9"/>
            <w:u w:val="single"/>
          </w:rPr>
          <w:t xml:space="preserve">https://idr-lib.iitbhu.ac.in/xmlui/handle/123456789/2232</w:t>
        </w:r>
      </w:hyperlink>
    </w:p>
    <w:p>
      <w:pPr>
        <w:pStyle w:val="Heading1"/>
      </w:pPr>
      <w:bookmarkStart w:id="2" w:name="_Toc2"/>
      <w:r>
        <w:t>Article summary:</w:t>
      </w:r>
      <w:bookmarkEnd w:id="2"/>
    </w:p>
    <w:p>
      <w:pPr>
        <w:jc w:val="both"/>
      </w:pPr>
      <w:r>
        <w:rPr/>
        <w:t xml:space="preserve">1. 本文研究了智能电网对电力企业绿色转型的调控作用，以“领导者”陷阱调查为基础。</w:t>
      </w:r>
    </w:p>
    <w:p>
      <w:pPr>
        <w:jc w:val="both"/>
      </w:pPr>
      <w:r>
        <w:rPr/>
        <w:t xml:space="preserve">2. 研究选择了25家中国电力企业作为研究对象，使用2011-2019年企业面板数据和数据包络分析模型评估了这些企业的运营绩效和环境绩效。</w:t>
      </w:r>
    </w:p>
    <w:p>
      <w:pPr>
        <w:jc w:val="both"/>
      </w:pPr>
      <w:r>
        <w:rPr/>
        <w:t xml:space="preserve">3. 结果显示，智能电网可以提高电力企业的运营绩效和环境绩效；非国有企业在应用智能电网改善运营绩效和环境绩效方面表现更好。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智能电网对电力企业绿色转型的调节作用，但在其分析中存在一些潜在偏见和片面报道。首先，文章提到了中国2060年碳中和目标对电力企业的影响，但未提及其他国家或地区的情况，导致了地域性偏见。其次，文章强调了技术进步是推动电力企业运营绩效和环境绩效改善的主要驱动力，但未深入探讨其他可能影响因素，如政策支持、市场竞争等。</w:t>
      </w:r>
    </w:p>
    <w:p>
      <w:pPr>
        <w:jc w:val="both"/>
      </w:pPr>
      <w:r>
        <w:rPr/>
        <w:t xml:space="preserve"/>
      </w:r>
    </w:p>
    <w:p>
      <w:pPr>
        <w:jc w:val="both"/>
      </w:pPr>
      <w:r>
        <w:rPr/>
        <w:t xml:space="preserve">此外，文章在讨论企业性质异质性对绿色转型和发展的影响时，并未充分考虑不同类型企业之间可能存在的其他差异因素。例如，在提到国有企业与非国有企业在应用智能电网方面表现不同时，并未深入分析具体原因，可能存在过于简化问题的情况。</w:t>
      </w:r>
    </w:p>
    <w:p>
      <w:pPr>
        <w:jc w:val="both"/>
      </w:pPr>
      <w:r>
        <w:rPr/>
        <w:t xml:space="preserve"/>
      </w:r>
    </w:p>
    <w:p>
      <w:pPr>
        <w:jc w:val="both"/>
      </w:pPr>
      <w:r>
        <w:rPr/>
        <w:t xml:space="preserve">另外，在研究方法上，文章使用了数据包络分析模型评估电力企业的运营绩效和环境绩效，并结合文本挖掘和机器学习方法进行分类分析。然而，在描述这些方法时，并未提及可能存在的局限性或误差来源，缺乏对研究结果可靠性的全面评估。</w:t>
      </w:r>
    </w:p>
    <w:p>
      <w:pPr>
        <w:jc w:val="both"/>
      </w:pPr>
      <w:r>
        <w:rPr/>
        <w:t xml:space="preserve"/>
      </w:r>
    </w:p>
    <w:p>
      <w:pPr>
        <w:jc w:val="both"/>
      </w:pPr>
      <w:r>
        <w:rPr/>
        <w:t xml:space="preserve">最后，在政策建议部分，文章提出了一些建议供电力企业实现绩效改善和绿色转型发展。然而，这些建议并没有充分考虑到实施难度、成本效益、社会接受度等方面的问题，缺乏全面性和可操作性。</w:t>
      </w:r>
    </w:p>
    <w:p>
      <w:pPr>
        <w:jc w:val="both"/>
      </w:pPr>
      <w:r>
        <w:rPr/>
        <w:t xml:space="preserve"/>
      </w:r>
    </w:p>
    <w:p>
      <w:pPr>
        <w:jc w:val="both"/>
      </w:pPr>
      <w:r>
        <w:rPr/>
        <w:t xml:space="preserve">总体来说，这篇文章在探讨智能电网对电力企业绿色转型影响方面提供了一定参考价值，但需要更多全面、客观、深入的研究来支撑其结论，并避免片面性和偏见。</w:t>
      </w:r>
    </w:p>
    <w:p>
      <w:pPr>
        <w:pStyle w:val="Heading1"/>
      </w:pPr>
      <w:bookmarkStart w:id="5" w:name="_Toc5"/>
      <w:r>
        <w:t>Topics for further research:</w:t>
      </w:r>
      <w:bookmarkEnd w:id="5"/>
    </w:p>
    <w:p>
      <w:pPr>
        <w:spacing w:after="0"/>
        <w:numPr>
          <w:ilvl w:val="0"/>
          <w:numId w:val="2"/>
        </w:numPr>
      </w:pPr>
      <w:r>
        <w:rPr/>
        <w:t xml:space="preserve">全球碳中和目标对电力企业的影响
</w:t>
      </w:r>
    </w:p>
    <w:p>
      <w:pPr>
        <w:spacing w:after="0"/>
        <w:numPr>
          <w:ilvl w:val="0"/>
          <w:numId w:val="2"/>
        </w:numPr>
      </w:pPr>
      <w:r>
        <w:rPr/>
        <w:t xml:space="preserve">技术进步以外的影响因素对电力企业绿色转型的作用
</w:t>
      </w:r>
    </w:p>
    <w:p>
      <w:pPr>
        <w:spacing w:after="0"/>
        <w:numPr>
          <w:ilvl w:val="0"/>
          <w:numId w:val="2"/>
        </w:numPr>
      </w:pPr>
      <w:r>
        <w:rPr/>
        <w:t xml:space="preserve">不同类型企业之间的差异因素对绿色转型的影响
</w:t>
      </w:r>
    </w:p>
    <w:p>
      <w:pPr>
        <w:spacing w:after="0"/>
        <w:numPr>
          <w:ilvl w:val="0"/>
          <w:numId w:val="2"/>
        </w:numPr>
      </w:pPr>
      <w:r>
        <w:rPr/>
        <w:t xml:space="preserve">数据包络分析模型的局限性和误差来源
</w:t>
      </w:r>
    </w:p>
    <w:p>
      <w:pPr>
        <w:spacing w:after="0"/>
        <w:numPr>
          <w:ilvl w:val="0"/>
          <w:numId w:val="2"/>
        </w:numPr>
      </w:pPr>
      <w:r>
        <w:rPr/>
        <w:t xml:space="preserve">政策建议的实施难度、成本效益和社会接受度问题
</w:t>
      </w:r>
    </w:p>
    <w:p>
      <w:pPr>
        <w:numPr>
          <w:ilvl w:val="0"/>
          <w:numId w:val="2"/>
        </w:numPr>
      </w:pPr>
      <w:r>
        <w:rPr/>
        <w:t xml:space="preserve">需要更全面、客观、深入的研究来支撑结论</w:t>
      </w:r>
    </w:p>
    <w:p>
      <w:pPr>
        <w:pStyle w:val="Heading1"/>
      </w:pPr>
      <w:bookmarkStart w:id="6" w:name="_Toc6"/>
      <w:r>
        <w:t>Report location:</w:t>
      </w:r>
      <w:bookmarkEnd w:id="6"/>
    </w:p>
    <w:p>
      <w:hyperlink r:id="rId8" w:history="1">
        <w:r>
          <w:rPr>
            <w:color w:val="2980b9"/>
            <w:u w:val="single"/>
          </w:rPr>
          <w:t xml:space="preserve">https://www.fullpicture.app/item/8187ea0e0a33dfab8e387902dfb2c2e5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C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r-lib.iitbhu.ac.in/xmlui/handle/123456789/2232" TargetMode="External"/><Relationship Id="rId8" Type="http://schemas.openxmlformats.org/officeDocument/2006/relationships/hyperlink" Target="https://www.fullpicture.app/item/8187ea0e0a33dfab8e387902dfb2c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2024-04-30T02:58:06+02:00</dcterms:created>
  <dcterms:modified xsi:type="dcterms:W3CDTF">2024-04-30T02:58:06+02:00</dcterms:modified>
</cp:coreProperties>
</file>

<file path=docProps/custom.xml><?xml version="1.0" encoding="utf-8"?>
<Properties xmlns="http://schemas.openxmlformats.org/officeDocument/2006/custom-properties" xmlns:vt="http://schemas.openxmlformats.org/officeDocument/2006/docPropsVTypes"/>
</file>