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Fibrogenic fibroblast-selective near-infrared phototherapy to control scarring</w:t>
      </w:r>
      <w:br/>
      <w:hyperlink r:id="rId7" w:history="1">
        <w:r>
          <w:rPr>
            <w:color w:val="2980b9"/>
            <w:u w:val="single"/>
          </w:rPr>
          <w:t xml:space="preserve">https://www.thno.org/v09p6797.htm</w:t>
        </w:r>
      </w:hyperlink>
    </w:p>
    <w:p>
      <w:pPr>
        <w:pStyle w:val="Heading1"/>
      </w:pPr>
      <w:bookmarkStart w:id="2" w:name="_Toc2"/>
      <w:r>
        <w:t>Article summary:</w:t>
      </w:r>
      <w:bookmarkEnd w:id="2"/>
    </w:p>
    <w:p>
      <w:pPr>
        <w:jc w:val="both"/>
      </w:pPr>
      <w:r>
        <w:rPr/>
        <w:t xml:space="preserve">1. Fibroblasts are the main cell type responsible for tissue fibrosis and scarring.</w:t>
      </w:r>
    </w:p>
    <w:p>
      <w:pPr>
        <w:jc w:val="both"/>
      </w:pPr>
      <w:r>
        <w:rPr/>
        <w:t xml:space="preserve">2. A novel strategy using a near-infrared dye, IR-780, is developed to target and eliminate a fibrogenic population of glycolytic fibroblasts to control cutaneous scarring.</w:t>
      </w:r>
    </w:p>
    <w:p>
      <w:pPr>
        <w:jc w:val="both"/>
      </w:pPr>
      <w:r>
        <w:rPr/>
        <w:t xml:space="preserve">3. IR-780 has intrinsic dual phototherapeutic activities that significantly diminish cutaneous scarring through targeted ablation of the fibrogenic population by photothermal and photodynamic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“Fibrogenic Fibroblast-Selective Near-Infrared Phototherapy to Control Scarring” provides an overview of a novel strategy for targeting and eliminating a specific population of glycolytic fibroblasts in order to control cutaneous scarring. The authors provide evidence from human cell experiments and mouse wound models that demonstrate the efficacy of this approach in reducing scarring. The article is well written and provides detailed information on the research conducted, as well as potential implications for future treatments. </w:t>
      </w:r>
    </w:p>
    <w:p>
      <w:pPr>
        <w:jc w:val="both"/>
      </w:pPr>
      <w:r>
        <w:rPr/>
        <w:t xml:space="preserve">However, there are some potential biases in the article that should be noted. For example, the authors do not discuss any potential risks associated with this treatment or any possible side effects that may occur as a result of its use. Additionally, while the authors provide evidence from both human cell experiments and mouse wound models, they do not discuss any potential differences between these two types of studies or how they may affect the results obtained from each one. Furthermore, while the authors provide evidence for their claims, they do not explore any counterarguments or alternative explanations for their findings which could lead to an incomplete understanding of their results. </w:t>
      </w:r>
    </w:p>
    <w:p>
      <w:pPr>
        <w:jc w:val="both"/>
      </w:pPr>
      <w:r>
        <w:rPr/>
        <w:t xml:space="preserve">In conclusion, while this article provides an interesting overview of a novel approach to treating cutaneous scarring,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near-infrared phototherapy</w:t>
      </w:r>
    </w:p>
    <w:p>
      <w:pPr>
        <w:spacing w:after="0"/>
        <w:numPr>
          <w:ilvl w:val="0"/>
          <w:numId w:val="2"/>
        </w:numPr>
      </w:pPr>
      <w:r>
        <w:rPr/>
        <w:t xml:space="preserve">Side effects of near-infrared phototherapy</w:t>
      </w:r>
    </w:p>
    <w:p>
      <w:pPr>
        <w:spacing w:after="0"/>
        <w:numPr>
          <w:ilvl w:val="0"/>
          <w:numId w:val="2"/>
        </w:numPr>
      </w:pPr>
      <w:r>
        <w:rPr/>
        <w:t xml:space="preserve">Differences between human cell experiments and mouse wound models</w:t>
      </w:r>
    </w:p>
    <w:p>
      <w:pPr>
        <w:spacing w:after="0"/>
        <w:numPr>
          <w:ilvl w:val="0"/>
          <w:numId w:val="2"/>
        </w:numPr>
      </w:pPr>
      <w:r>
        <w:rPr/>
        <w:t xml:space="preserve">Alternative explanations for scarring</w:t>
      </w:r>
    </w:p>
    <w:p>
      <w:pPr>
        <w:spacing w:after="0"/>
        <w:numPr>
          <w:ilvl w:val="0"/>
          <w:numId w:val="2"/>
        </w:numPr>
      </w:pPr>
      <w:r>
        <w:rPr/>
        <w:t xml:space="preserve">Counterarguments to near-infrared phototherapy</w:t>
      </w:r>
    </w:p>
    <w:p>
      <w:pPr>
        <w:numPr>
          <w:ilvl w:val="0"/>
          <w:numId w:val="2"/>
        </w:numPr>
      </w:pPr>
      <w:r>
        <w:rPr/>
        <w:t xml:space="preserve">Long-term effects of near-infrared phototherapy</w:t>
      </w:r>
    </w:p>
    <w:p>
      <w:pPr>
        <w:pStyle w:val="Heading1"/>
      </w:pPr>
      <w:bookmarkStart w:id="6" w:name="_Toc6"/>
      <w:r>
        <w:t>Report location:</w:t>
      </w:r>
      <w:bookmarkEnd w:id="6"/>
    </w:p>
    <w:p>
      <w:hyperlink r:id="rId8" w:history="1">
        <w:r>
          <w:rPr>
            <w:color w:val="2980b9"/>
            <w:u w:val="single"/>
          </w:rPr>
          <w:t xml:space="preserve">https://www.fullpicture.app/item/819c7b855840269c44b3f26f84bb361c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82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no.org/v09p6797.htm" TargetMode="External"/><Relationship Id="rId8" Type="http://schemas.openxmlformats.org/officeDocument/2006/relationships/hyperlink" Target="https://www.fullpicture.app/item/819c7b855840269c44b3f26f84bb3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2023-02-22T09:01:59+01:00</dcterms:created>
  <dcterms:modified xsi:type="dcterms:W3CDTF">2023-02-22T09:01:59+01:00</dcterms:modified>
</cp:coreProperties>
</file>

<file path=docProps/custom.xml><?xml version="1.0" encoding="utf-8"?>
<Properties xmlns="http://schemas.openxmlformats.org/officeDocument/2006/custom-properties" xmlns:vt="http://schemas.openxmlformats.org/officeDocument/2006/docPropsVTypes"/>
</file>