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Agronomy | Free Full-Text | Biochar Application in Combination with Inorganic Nitrogen Improves Maize Grain Yield, Nitrogen Uptake, and Use Efficiency in Temperate Soils</w:t>
      </w:r>
      <w:br/>
      <w:hyperlink r:id="rId7" w:history="1">
        <w:r>
          <w:rPr>
            <w:color w:val="2980b9"/>
            <w:u w:val="single"/>
          </w:rPr>
          <w:t xml:space="preserve">https://www.mdpi.com/2073-4395/10/9/1241</w:t>
        </w:r>
      </w:hyperlink>
    </w:p>
    <w:p>
      <w:pPr>
        <w:pStyle w:val="Heading1"/>
      </w:pPr>
      <w:bookmarkStart w:id="2" w:name="_Toc2"/>
      <w:r>
        <w:t>Article summary:</w:t>
      </w:r>
      <w:bookmarkEnd w:id="2"/>
    </w:p>
    <w:p>
      <w:pPr>
        <w:jc w:val="both"/>
      </w:pPr>
      <w:r>
        <w:rPr/>
        <w:t xml:space="preserve">1. Biochar has the potential to improve crop productivity, but its interaction with inorganic nitrogen in temperate soils is not well-studied.</w:t>
      </w:r>
    </w:p>
    <w:p>
      <w:pPr>
        <w:jc w:val="both"/>
      </w:pPr>
      <w:r>
        <w:rPr/>
        <w:t xml:space="preserve">2. This paper studied the effect of fertilizer N-biochar combinations (NBC) and N fertilizer (NF) on maize grain yield, N uptake, and N use efficiency (NUE).</w:t>
      </w:r>
    </w:p>
    <w:p>
      <w:pPr>
        <w:jc w:val="both"/>
      </w:pPr>
      <w:r>
        <w:rPr/>
        <w:t xml:space="preserve">3. Results showed a significant response to NBC at ≥10 Mg B ha−1, with increases in yield, N uptake, and NUE under NBC compared to NF at one location but decreases at another.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“Biochar Application in Combination with Inorganic Nitrogen Improves Maize Grain Yield, Nitrogen Uptake, and Use Efficiency in Temperate Soils” is generally trustworthy and reliable. The authors provide evidence for their claims through two field trials conducted in 2018 and 2019 at two locations in Oklahoma, USA. The results of these trials are presented clearly and objectively. The authors also provide a comprehensive review of the literature on biochar application as a soil amendment and its potential benefits for crop production. </w:t>
      </w:r>
    </w:p>
    <w:p>
      <w:pPr>
        <w:jc w:val="both"/>
      </w:pPr>
      <w:r>
        <w:rPr/>
        <w:t xml:space="preserve">However, there are some points that could be improved upon. For example, the authors do not explore any possible risks associated with biochar application or discuss any potential negative impacts it may have on soil health or fertility. Additionally, while the authors present both positive and negative results from their field trials, they do not explore any possible explanations for why there were inconsistent results across locations or why one location showed a significant response to NBC while the other did not. Furthermore, while the authors note that biochar application can improve crop yield when combined with inorganic fertilizers such as nitrogen fertilizer (NF), they do not consider other types of fertilizers that may be used alongside biochar or explore how different combinations of fertilizers may affect crop yield differently. </w:t>
      </w:r>
    </w:p>
    <w:p>
      <w:pPr>
        <w:jc w:val="both"/>
      </w:pPr>
      <w:r>
        <w:rPr/>
        <w:t xml:space="preserve">In conclusion, this article is generally trustworthy and reliable but could benefit from further exploration into potential risks associated with biochar application as well as further investigation into how different combinations of fertilizers may affect crop yield when applied alongside biochar.</w:t>
      </w:r>
    </w:p>
    <w:p>
      <w:pPr>
        <w:pStyle w:val="Heading1"/>
      </w:pPr>
      <w:bookmarkStart w:id="5" w:name="_Toc5"/>
      <w:r>
        <w:t>Topics for further research:</w:t>
      </w:r>
      <w:bookmarkEnd w:id="5"/>
    </w:p>
    <w:p>
      <w:pPr>
        <w:spacing w:after="0"/>
        <w:numPr>
          <w:ilvl w:val="0"/>
          <w:numId w:val="2"/>
        </w:numPr>
      </w:pPr>
      <w:r>
        <w:rPr/>
        <w:t xml:space="preserve">Risks associated with biochar application</w:t>
      </w:r>
    </w:p>
    <w:p>
      <w:pPr>
        <w:spacing w:after="0"/>
        <w:numPr>
          <w:ilvl w:val="0"/>
          <w:numId w:val="2"/>
        </w:numPr>
      </w:pPr>
      <w:r>
        <w:rPr/>
        <w:t xml:space="preserve">Negative impacts of biochar on soil health</w:t>
      </w:r>
    </w:p>
    <w:p>
      <w:pPr>
        <w:spacing w:after="0"/>
        <w:numPr>
          <w:ilvl w:val="0"/>
          <w:numId w:val="2"/>
        </w:numPr>
      </w:pPr>
      <w:r>
        <w:rPr/>
        <w:t xml:space="preserve">Different combinations of fertilizers and biochar</w:t>
      </w:r>
    </w:p>
    <w:p>
      <w:pPr>
        <w:spacing w:after="0"/>
        <w:numPr>
          <w:ilvl w:val="0"/>
          <w:numId w:val="2"/>
        </w:numPr>
      </w:pPr>
      <w:r>
        <w:rPr/>
        <w:t xml:space="preserve">Effects of different fertilizers on crop yield</w:t>
      </w:r>
    </w:p>
    <w:p>
      <w:pPr>
        <w:spacing w:after="0"/>
        <w:numPr>
          <w:ilvl w:val="0"/>
          <w:numId w:val="2"/>
        </w:numPr>
      </w:pPr>
      <w:r>
        <w:rPr/>
        <w:t xml:space="preserve">Explanations for inconsistent results across locations</w:t>
      </w:r>
    </w:p>
    <w:p>
      <w:pPr>
        <w:numPr>
          <w:ilvl w:val="0"/>
          <w:numId w:val="2"/>
        </w:numPr>
      </w:pPr>
      <w:r>
        <w:rPr/>
        <w:t xml:space="preserve">Potential benefits of biochar for crop production</w:t>
      </w:r>
    </w:p>
    <w:p>
      <w:pPr>
        <w:pStyle w:val="Heading1"/>
      </w:pPr>
      <w:bookmarkStart w:id="6" w:name="_Toc6"/>
      <w:r>
        <w:t>Report location:</w:t>
      </w:r>
      <w:bookmarkEnd w:id="6"/>
    </w:p>
    <w:p>
      <w:hyperlink r:id="rId8" w:history="1">
        <w:r>
          <w:rPr>
            <w:color w:val="2980b9"/>
            <w:u w:val="single"/>
          </w:rPr>
          <w:t xml:space="preserve">https://www.fullpicture.app/item/81fca1846096f55d1d200a125e761185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20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95/10/9/1241" TargetMode="External"/><Relationship Id="rId8" Type="http://schemas.openxmlformats.org/officeDocument/2006/relationships/hyperlink" Target="https://www.fullpicture.app/item/81fca1846096f55d1d200a125e761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2023-02-23T16:05:57+01:00</dcterms:created>
  <dcterms:modified xsi:type="dcterms:W3CDTF">2023-02-23T16:05:57+01:00</dcterms:modified>
</cp:coreProperties>
</file>

<file path=docProps/custom.xml><?xml version="1.0" encoding="utf-8"?>
<Properties xmlns="http://schemas.openxmlformats.org/officeDocument/2006/custom-properties" xmlns:vt="http://schemas.openxmlformats.org/officeDocument/2006/docPropsVTypes"/>
</file>