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PDAC-derived exosomes enrich the microenvironment in MDSCs in a SMAD4-dependent manner through a new calcium related axis - PMC</w:t>
      </w:r>
      <w:br/>
      <w:hyperlink r:id="rId7" w:history="1">
        <w:r>
          <w:rPr>
            <w:color w:val="2980b9"/>
            <w:u w:val="single"/>
          </w:rPr>
          <w:t xml:space="preserve">https://www.ncbi.nlm.nih.gov/pmc/articles/PMC5689584/</w:t>
        </w:r>
      </w:hyperlink>
    </w:p>
    <w:p>
      <w:pPr>
        <w:pStyle w:val="Heading1"/>
      </w:pPr>
      <w:bookmarkStart w:id="2" w:name="_Toc2"/>
      <w:r>
        <w:t>Article summary:</w:t>
      </w:r>
      <w:bookmarkEnd w:id="2"/>
    </w:p>
    <w:p>
      <w:pPr>
        <w:jc w:val="both"/>
      </w:pPr>
      <w:r>
        <w:rPr/>
        <w:t xml:space="preserve">1. This study investigated the role of SMAD4, a tumor suppressor gene deleted in about 55% of pancreatic ductal adenocarcinoma (PDAC) cases, in determining immunosuppression through exosomes.</w:t>
      </w:r>
    </w:p>
    <w:p>
      <w:pPr>
        <w:jc w:val="both"/>
      </w:pPr>
      <w:r>
        <w:rPr/>
        <w:t xml:space="preserve">2. The study found that PDAC-derived exosomes from cells with and without SMAD4 expression expanded MDSCs and altered intracellular calcium fluxes in an SMAD4-dependent manner.</w:t>
      </w:r>
    </w:p>
    <w:p>
      <w:pPr>
        <w:jc w:val="both"/>
      </w:pPr>
      <w:r>
        <w:rPr/>
        <w:t xml:space="preserve">3. The analysis of deregulated exosomal miRNAs and proteins revealed hsa-miR-494-3p and has-miR-1260a as potential mediators of SMAD4-associated deregulated calcium fluxes, as well as eleven main biological processes including translation, cell adhesion, cell signaling and glycolysis.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use of scientific methods such as flow cytometry, microarray analysis, SILAC protein profiling, transfection experiments, and glucose consumption/lactate production assays to support its claims. Furthermore, the authors provide detailed descriptions of their experimental methods which adds to the credibility of the article. However, there are some potential biases that should be noted. For example, the authors do not discuss any possible risks associated with their experiments or any potential limitations that could affect their results. Additionally, the authors do not present both sides equally; they focus mainly on how PDAC-derived exosomes can create an immunosuppressive environment but do not explore any counterarguments or alternative explanations for their findings. Finally, there is some promotional content in the article which could be seen as biased towards certain products or services mentioned by the authors.</w:t>
      </w:r>
    </w:p>
    <w:p>
      <w:pPr>
        <w:pStyle w:val="Heading1"/>
      </w:pPr>
      <w:bookmarkStart w:id="5" w:name="_Toc5"/>
      <w:r>
        <w:t>Topics for further research:</w:t>
      </w:r>
      <w:bookmarkEnd w:id="5"/>
    </w:p>
    <w:p>
      <w:pPr>
        <w:spacing w:after="0"/>
        <w:numPr>
          <w:ilvl w:val="0"/>
          <w:numId w:val="2"/>
        </w:numPr>
      </w:pPr>
      <w:r>
        <w:rPr/>
        <w:t xml:space="preserve">PDAC-derived exosomes immunosuppression risks</w:t>
      </w:r>
    </w:p>
    <w:p>
      <w:pPr>
        <w:spacing w:after="0"/>
        <w:numPr>
          <w:ilvl w:val="0"/>
          <w:numId w:val="2"/>
        </w:numPr>
      </w:pPr>
      <w:r>
        <w:rPr/>
        <w:t xml:space="preserve">PDAC-derived exosomes immunosuppression limitations</w:t>
      </w:r>
    </w:p>
    <w:p>
      <w:pPr>
        <w:spacing w:after="0"/>
        <w:numPr>
          <w:ilvl w:val="0"/>
          <w:numId w:val="2"/>
        </w:numPr>
      </w:pPr>
      <w:r>
        <w:rPr/>
        <w:t xml:space="preserve">PDAC-derived exosomes immunosuppression counterarguments</w:t>
      </w:r>
    </w:p>
    <w:p>
      <w:pPr>
        <w:spacing w:after="0"/>
        <w:numPr>
          <w:ilvl w:val="0"/>
          <w:numId w:val="2"/>
        </w:numPr>
      </w:pPr>
      <w:r>
        <w:rPr/>
        <w:t xml:space="preserve">PDAC-derived exosomes immunosuppression alternative explanations</w:t>
      </w:r>
    </w:p>
    <w:p>
      <w:pPr>
        <w:spacing w:after="0"/>
        <w:numPr>
          <w:ilvl w:val="0"/>
          <w:numId w:val="2"/>
        </w:numPr>
      </w:pPr>
      <w:r>
        <w:rPr/>
        <w:t xml:space="preserve">PDAC-derived exosomes immunosuppression promotional content</w:t>
      </w:r>
    </w:p>
    <w:p>
      <w:pPr>
        <w:numPr>
          <w:ilvl w:val="0"/>
          <w:numId w:val="2"/>
        </w:numPr>
      </w:pPr>
      <w:r>
        <w:rPr/>
        <w:t xml:space="preserve">PDAC-derived exosomes immunosuppression flow cytometry</w:t>
      </w:r>
    </w:p>
    <w:p>
      <w:pPr>
        <w:pStyle w:val="Heading1"/>
      </w:pPr>
      <w:bookmarkStart w:id="6" w:name="_Toc6"/>
      <w:r>
        <w:t>Report location:</w:t>
      </w:r>
      <w:bookmarkEnd w:id="6"/>
    </w:p>
    <w:p>
      <w:hyperlink r:id="rId8" w:history="1">
        <w:r>
          <w:rPr>
            <w:color w:val="2980b9"/>
            <w:u w:val="single"/>
          </w:rPr>
          <w:t xml:space="preserve">https://www.fullpicture.app/item/821af5e30b399ef7e6b7c41cca13f232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0B9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689584/" TargetMode="External"/><Relationship Id="rId8" Type="http://schemas.openxmlformats.org/officeDocument/2006/relationships/hyperlink" Target="https://www.fullpicture.app/item/821af5e30b399ef7e6b7c41cca13f2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2023-02-24T13:28:32+01:00</dcterms:created>
  <dcterms:modified xsi:type="dcterms:W3CDTF">2023-02-24T13:28:32+01:00</dcterms:modified>
</cp:coreProperties>
</file>

<file path=docProps/custom.xml><?xml version="1.0" encoding="utf-8"?>
<Properties xmlns="http://schemas.openxmlformats.org/officeDocument/2006/custom-properties" xmlns:vt="http://schemas.openxmlformats.org/officeDocument/2006/docPropsVTypes"/>
</file>