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Section 7: Meaning of inventive step | Intellectual Property Office of New Zealand</w:t>
      </w:r>
      <w:br/>
      <w:hyperlink r:id="rId7" w:history="1">
        <w:r>
          <w:rPr>
            <w:color w:val="2980b9"/>
            <w:u w:val="single"/>
          </w:rPr>
          <w:t xml:space="preserve">https://www.iponz.govt.nz/about-ip/patents/examination-manual/current/meaning-of-inventive-step/</w:t>
        </w:r>
      </w:hyperlink>
    </w:p>
    <w:p>
      <w:pPr>
        <w:pStyle w:val="Heading1"/>
      </w:pPr>
      <w:bookmarkStart w:id="2" w:name="_Toc2"/>
      <w:r>
        <w:t>Article summary:</w:t>
      </w:r>
      <w:bookmarkEnd w:id="2"/>
    </w:p>
    <w:p>
      <w:pPr>
        <w:jc w:val="both"/>
      </w:pPr>
      <w:r>
        <w:rPr/>
        <w:t xml:space="preserve">1. The meaning of inventive step: According to the Patents Act 2013, an invention involves an inventive step if it is not obvious to a person skilled in the art, considering any prior art.</w:t>
      </w:r>
    </w:p>
    <w:p>
      <w:pPr>
        <w:jc w:val="both"/>
      </w:pPr>
      <w:r>
        <w:rPr/>
        <w:t xml:space="preserve">2. The four-step approach to assess obviousness: The Windsurfing case established a structured approach to determine whether an invention is obvious. This approach includes identifying the claimed inventive concept, determining the common general knowledge of a skilled person in the art, identifying differences between prior art and the alleged invention, and deciding if these differences require any degree of invention.</w:t>
      </w:r>
    </w:p>
    <w:p>
      <w:pPr>
        <w:jc w:val="both"/>
      </w:pPr>
      <w:r>
        <w:rPr/>
        <w:t xml:space="preserve">3. Assessing inventive step at the priority date: Inventive step is assessed at the priority date of the claim in question. It is important to consider that what may seem obvious at a later date may not have been so at the time of filing. The perspective should be that of a skilled person at the priority date.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我没有发现明显的偏见或片面报道。它提供了关于新西兰知识产权局对发明步骤的解释和相关案例的详细信息。文章还介绍了判断发明是否具有创造性的标准和方法，并引用了相关法律和案例作为支持。</w:t>
      </w:r>
    </w:p>
    <w:p>
      <w:pPr>
        <w:jc w:val="both"/>
      </w:pPr>
      <w:r>
        <w:rPr/>
        <w:t xml:space="preserve"/>
      </w:r>
    </w:p>
    <w:p>
      <w:pPr>
        <w:jc w:val="both"/>
      </w:pPr>
      <w:r>
        <w:rPr/>
        <w:t xml:space="preserve">然而，这篇文章可能存在一些缺失的考虑点。例如，在讨论“person skilled in the art”时，文章提到该人应该是一个能够进行常规工作调整但不具备侧向思维或创造力的合格工人。然而，实际上，根据专利法和实践，该人通常被认为是在特定领域内具有普通技术水平的专业人士，他们可以运用自己的专业知识来解决问题。</w:t>
      </w:r>
    </w:p>
    <w:p>
      <w:pPr>
        <w:jc w:val="both"/>
      </w:pPr>
      <w:r>
        <w:rPr/>
        <w:t xml:space="preserve"/>
      </w:r>
    </w:p>
    <w:p>
      <w:pPr>
        <w:jc w:val="both"/>
      </w:pPr>
      <w:r>
        <w:rPr/>
        <w:t xml:space="preserve">此外，文章没有探讨可能存在的风险或其他观点。例如，在评估发明是否具有创造性时，可能会出现争议或不同意见。一些人可能认为某个发明是显而易见的，而另一些人则认为它是独特且非显而易见的。这种争议可以在专利审查、诉讼或其他知识产权争议中出现。</w:t>
      </w:r>
    </w:p>
    <w:p>
      <w:pPr>
        <w:jc w:val="both"/>
      </w:pPr>
      <w:r>
        <w:rPr/>
        <w:t xml:space="preserve"/>
      </w:r>
    </w:p>
    <w:p>
      <w:pPr>
        <w:jc w:val="both"/>
      </w:pPr>
      <w:r>
        <w:rPr/>
        <w:t xml:space="preserve">总体而言，尽管这篇文章提供了有关发明步骤的详细信息，但它可能在某些方面存在一些缺失的考虑点和未探索的观点。为了提供更全面和客观的报道，可以进一步探讨不同观点、争议和风险，并引用更多的案例和研究来支持所提出的主张。</w:t>
      </w:r>
    </w:p>
    <w:p>
      <w:pPr>
        <w:pStyle w:val="Heading1"/>
      </w:pPr>
      <w:bookmarkStart w:id="5" w:name="_Toc5"/>
      <w:r>
        <w:t>Topics for further research:</w:t>
      </w:r>
      <w:bookmarkEnd w:id="5"/>
    </w:p>
    <w:p>
      <w:pPr>
        <w:spacing w:after="0"/>
        <w:numPr>
          <w:ilvl w:val="0"/>
          <w:numId w:val="2"/>
        </w:numPr>
      </w:pPr>
      <w:r>
        <w:rPr/>
        <w:t xml:space="preserve">专利法中的person skilled in the art的定义
</w:t>
      </w:r>
    </w:p>
    <w:p>
      <w:pPr>
        <w:spacing w:after="0"/>
        <w:numPr>
          <w:ilvl w:val="0"/>
          <w:numId w:val="2"/>
        </w:numPr>
      </w:pPr>
      <w:r>
        <w:rPr/>
        <w:t xml:space="preserve">发明是否具有创造性的争议
</w:t>
      </w:r>
    </w:p>
    <w:p>
      <w:pPr>
        <w:spacing w:after="0"/>
        <w:numPr>
          <w:ilvl w:val="0"/>
          <w:numId w:val="2"/>
        </w:numPr>
      </w:pPr>
      <w:r>
        <w:rPr/>
        <w:t xml:space="preserve">发明步骤中可能存在的风险
</w:t>
      </w:r>
    </w:p>
    <w:p>
      <w:pPr>
        <w:spacing w:after="0"/>
        <w:numPr>
          <w:ilvl w:val="0"/>
          <w:numId w:val="2"/>
        </w:numPr>
      </w:pPr>
      <w:r>
        <w:rPr/>
        <w:t xml:space="preserve">发明步骤的其他观点
</w:t>
      </w:r>
    </w:p>
    <w:p>
      <w:pPr>
        <w:spacing w:after="0"/>
        <w:numPr>
          <w:ilvl w:val="0"/>
          <w:numId w:val="2"/>
        </w:numPr>
      </w:pPr>
      <w:r>
        <w:rPr/>
        <w:t xml:space="preserve">发明步骤的案例研究
</w:t>
      </w:r>
    </w:p>
    <w:p>
      <w:pPr>
        <w:numPr>
          <w:ilvl w:val="0"/>
          <w:numId w:val="2"/>
        </w:numPr>
      </w:pPr>
      <w:r>
        <w:rPr/>
        <w:t xml:space="preserve">发明步骤的更全面报道</w:t>
      </w:r>
    </w:p>
    <w:p>
      <w:pPr>
        <w:pStyle w:val="Heading1"/>
      </w:pPr>
      <w:bookmarkStart w:id="6" w:name="_Toc6"/>
      <w:r>
        <w:t>Report location:</w:t>
      </w:r>
      <w:bookmarkEnd w:id="6"/>
    </w:p>
    <w:p>
      <w:hyperlink r:id="rId8" w:history="1">
        <w:r>
          <w:rPr>
            <w:color w:val="2980b9"/>
            <w:u w:val="single"/>
          </w:rPr>
          <w:t xml:space="preserve">https://www.fullpicture.app/item/821d3dd232bbd2ac76fe573599500b4e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E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onz.govt.nz/about-ip/patents/examination-manual/current/meaning-of-inventive-step/" TargetMode="External"/><Relationship Id="rId8" Type="http://schemas.openxmlformats.org/officeDocument/2006/relationships/hyperlink" Target="https://www.fullpicture.app/item/821d3dd232bbd2ac76fe573599500b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2024-01-09T03:00:05+01:00</dcterms:created>
  <dcterms:modified xsi:type="dcterms:W3CDTF">2024-01-09T03:00:05+01:00</dcterms:modified>
</cp:coreProperties>
</file>

<file path=docProps/custom.xml><?xml version="1.0" encoding="utf-8"?>
<Properties xmlns="http://schemas.openxmlformats.org/officeDocument/2006/custom-properties" xmlns:vt="http://schemas.openxmlformats.org/officeDocument/2006/docPropsVTypes"/>
</file>