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使用移动化学传感器网络进行基于社区的公共创作 | 贾尔斯·莱恩 - Academia.edu</w:t>
      </w:r>
      <w:br/>
      <w:hyperlink r:id="rId7" w:history="1">
        <w:r>
          <w:rPr>
            <w:color w:val="2980b9"/>
            <w:u w:val="single"/>
          </w:rPr>
          <w:t xml:space="preserve">https://www.academia.edu/21341381/Community_based_public_authoring_with_mobile_chemical_sensor_networks</w:t>
        </w:r>
      </w:hyperlink>
    </w:p>
    <w:p>
      <w:pPr>
        <w:pStyle w:val="Heading1"/>
      </w:pPr>
      <w:bookmarkStart w:id="2" w:name="_Toc2"/>
      <w:r>
        <w:t>Article summary:</w:t>
      </w:r>
      <w:bookmarkEnd w:id="2"/>
    </w:p>
    <w:p>
      <w:pPr>
        <w:jc w:val="both"/>
      </w:pPr>
      <w:r>
        <w:rPr/>
        <w:t xml:space="preserve">1. 机器人野性公众编写项目旨在使用低成本机器人和传感器来激发社会行动主义，解决环境问题，并探索新的赋权意识。</w:t>
      </w:r>
    </w:p>
    <w:p>
      <w:pPr>
        <w:jc w:val="both"/>
      </w:pPr>
      <w:r>
        <w:rPr/>
        <w:t xml:space="preserve">2. 移动化学品传感器网络节点是该项目的核心，可以将读数上传到空间注释数据库进行可视化。</w:t>
      </w:r>
    </w:p>
    <w:p>
      <w:pPr>
        <w:jc w:val="both"/>
      </w:pPr>
      <w:r>
        <w:rPr/>
        <w:t xml:space="preserve">3. 该项目与Urban Tapestries软件平台集成，旨在创建内容和普通用户共享，并探索公共创作工具对日常生活环境的影响。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由于文章的主题是关于使用移动化学传感器网络进行基于社区的公共创作，因此它并没有涉及到任何政治或争议性话题。然而，文章存在一些潜在的偏见和缺失考虑点。</w:t>
      </w:r>
    </w:p>
    <w:p>
      <w:pPr>
        <w:jc w:val="both"/>
      </w:pPr>
      <w:r>
        <w:rPr/>
        <w:t xml:space="preserve"/>
      </w:r>
    </w:p>
    <w:p>
      <w:pPr>
        <w:jc w:val="both"/>
      </w:pPr>
      <w:r>
        <w:rPr/>
        <w:t xml:space="preserve">首先，文章没有提供关于机器人野性公众编写（RFPA）项目的背景信息。读者不知道该项目是如何启动的、谁资助了该项目以及其目标是什么。这可能会导致读者对该项目产生怀疑，并认为它可能有某种隐蔽的议程。</w:t>
      </w:r>
    </w:p>
    <w:p>
      <w:pPr>
        <w:jc w:val="both"/>
      </w:pPr>
      <w:r>
        <w:rPr/>
        <w:t xml:space="preserve"/>
      </w:r>
    </w:p>
    <w:p>
      <w:pPr>
        <w:jc w:val="both"/>
      </w:pPr>
      <w:r>
        <w:rPr/>
        <w:t xml:space="preserve">其次，文章没有探讨使用移动化学传感器网络进行基于社区的公共创作可能带来的风险和负面影响。例如，如果传感器节点被放置在错误的位置或被恶意操作，可能会导致误报或虚假数据。此外，如果数据被滥用或泄露，可能会侵犯个人隐私权。</w:t>
      </w:r>
    </w:p>
    <w:p>
      <w:pPr>
        <w:jc w:val="both"/>
      </w:pPr>
      <w:r>
        <w:rPr/>
        <w:t xml:space="preserve"/>
      </w:r>
    </w:p>
    <w:p>
      <w:pPr>
        <w:jc w:val="both"/>
      </w:pPr>
      <w:r>
        <w:rPr/>
        <w:t xml:space="preserve">另外，文章没有提供足够的证据来支持其主张。例如，在介绍中提到“我们的目标是探索排他性的新方法可以消除污染传感和机器人技术，并提倡新的赋权意识”，但并未说明如何实现这一目标或是否已经取得了成功。</w:t>
      </w:r>
    </w:p>
    <w:p>
      <w:pPr>
        <w:jc w:val="both"/>
      </w:pPr>
      <w:r>
        <w:rPr/>
        <w:t xml:space="preserve"/>
      </w:r>
    </w:p>
    <w:p>
      <w:pPr>
        <w:jc w:val="both"/>
      </w:pPr>
      <w:r>
        <w:rPr/>
        <w:t xml:space="preserve">最后，文章似乎偏袒了使用移动化学传感器网络进行基于社区的公共创作这一方面，并未平等地呈现其他可能存在的解决方案或观点。这可能会导致读者对该领域产生误解，并忽略其他可行且更有效的解决方案。</w:t>
      </w:r>
    </w:p>
    <w:p>
      <w:pPr>
        <w:jc w:val="both"/>
      </w:pPr>
      <w:r>
        <w:rPr/>
        <w:t xml:space="preserve"/>
      </w:r>
    </w:p>
    <w:p>
      <w:pPr>
        <w:jc w:val="both"/>
      </w:pPr>
      <w:r>
        <w:rPr/>
        <w:t xml:space="preserve">总之，尽管文章提供了有关使用移动化学传感器网络进行基于社区的公共创作方面的有用信息，但它也存在一些潜在偏见和缺失考虑点。因此，在阅读本文时需要保持批判性思维，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Background information on the Robot Wild Public Authoring (RFPA) project
</w:t>
      </w:r>
    </w:p>
    <w:p>
      <w:pPr>
        <w:spacing w:after="0"/>
        <w:numPr>
          <w:ilvl w:val="0"/>
          <w:numId w:val="2"/>
        </w:numPr>
      </w:pPr>
      <w:r>
        <w:rPr/>
        <w:t xml:space="preserve">Risks and negative impacts of using mobile chemical sensor networks for community-based public authoring
</w:t>
      </w:r>
    </w:p>
    <w:p>
      <w:pPr>
        <w:spacing w:after="0"/>
        <w:numPr>
          <w:ilvl w:val="0"/>
          <w:numId w:val="2"/>
        </w:numPr>
      </w:pPr>
      <w:r>
        <w:rPr/>
        <w:t xml:space="preserve">Evidence to support the claims made in the article
</w:t>
      </w:r>
    </w:p>
    <w:p>
      <w:pPr>
        <w:spacing w:after="0"/>
        <w:numPr>
          <w:ilvl w:val="0"/>
          <w:numId w:val="2"/>
        </w:numPr>
      </w:pPr>
      <w:r>
        <w:rPr/>
        <w:t xml:space="preserve">Alternative solutions or perspectives on community-based public authoring
</w:t>
      </w:r>
    </w:p>
    <w:p>
      <w:pPr>
        <w:spacing w:after="0"/>
        <w:numPr>
          <w:ilvl w:val="0"/>
          <w:numId w:val="2"/>
        </w:numPr>
      </w:pPr>
      <w:r>
        <w:rPr/>
        <w:t xml:space="preserve">Potential biases or limitations in the article
</w:t>
      </w:r>
    </w:p>
    <w:p>
      <w:pPr>
        <w:numPr>
          <w:ilvl w:val="0"/>
          <w:numId w:val="2"/>
        </w:numPr>
      </w:pPr>
      <w:r>
        <w:rPr/>
        <w:t xml:space="preserve">Critical thinking and seeking additional sources for a comprehensive understanding.</w:t>
      </w:r>
    </w:p>
    <w:p>
      <w:pPr>
        <w:pStyle w:val="Heading1"/>
      </w:pPr>
      <w:bookmarkStart w:id="6" w:name="_Toc6"/>
      <w:r>
        <w:t>Report location:</w:t>
      </w:r>
      <w:bookmarkEnd w:id="6"/>
    </w:p>
    <w:p>
      <w:hyperlink r:id="rId8" w:history="1">
        <w:r>
          <w:rPr>
            <w:color w:val="2980b9"/>
            <w:u w:val="single"/>
          </w:rPr>
          <w:t xml:space="preserve">https://www.fullpicture.app/item/82340e1c8d5d6cd3783c44c28fe8aeda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A3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21341381/Community_based_public_authoring_with_mobile_chemical_sensor_networks" TargetMode="External"/><Relationship Id="rId8" Type="http://schemas.openxmlformats.org/officeDocument/2006/relationships/hyperlink" Target="https://www.fullpicture.app/item/82340e1c8d5d6cd3783c44c28fe8ae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2024-01-09T07:52:52+01:00</dcterms:created>
  <dcterms:modified xsi:type="dcterms:W3CDTF">2024-01-09T07:52:52+01:00</dcterms:modified>
</cp:coreProperties>
</file>

<file path=docProps/custom.xml><?xml version="1.0" encoding="utf-8"?>
<Properties xmlns="http://schemas.openxmlformats.org/officeDocument/2006/custom-properties" xmlns:vt="http://schemas.openxmlformats.org/officeDocument/2006/docPropsVTypes"/>
</file>