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Colorectal Cancer Metastases in the Liver Establish Immunosuppressive Spatial Networking between Tumor-Associated SPP1+ Macrophages and Fibroblasts</w:t>
      </w:r>
      <w:br/>
      <w:hyperlink r:id="rId7" w:history="1">
        <w:r>
          <w:rPr>
            <w:color w:val="2980b9"/>
            <w:u w:val="single"/>
          </w:rPr>
          <w:t xml:space="preserve">https://www.ncbi.nlm.nih.gov/pmc/articles/PMC9811165/</w:t>
        </w:r>
      </w:hyperlink>
    </w:p>
    <w:p>
      <w:pPr>
        <w:pStyle w:val="Heading1"/>
      </w:pPr>
      <w:bookmarkStart w:id="2" w:name="_Toc2"/>
      <w:r>
        <w:t>Article summary:</w:t>
      </w:r>
      <w:bookmarkEnd w:id="2"/>
    </w:p>
    <w:p>
      <w:pPr>
        <w:jc w:val="both"/>
      </w:pPr>
      <w:r>
        <w:rPr/>
        <w:t xml:space="preserve">1. Liver metastasis of colorectal cancer is characterized by transcriptional alterations of macrophages in the tumor microenvironment (TME), which supports colorectal cancer growth in an immunosuppressed niche.</w:t>
      </w:r>
    </w:p>
    <w:p>
      <w:pPr>
        <w:jc w:val="both"/>
      </w:pPr>
      <w:r>
        <w:rPr/>
        <w:t xml:space="preserve"/>
      </w:r>
    </w:p>
    <w:p>
      <w:pPr>
        <w:jc w:val="both"/>
      </w:pPr>
      <w:r>
        <w:rPr/>
        <w:t xml:space="preserve">2. SPP1-expressing macrophages and fibroblasts in the TME have close spatial proximity, allowing for intercellular communication and networking that promotes immunosuppression.</w:t>
      </w:r>
    </w:p>
    <w:p>
      <w:pPr>
        <w:jc w:val="both"/>
      </w:pPr>
      <w:r>
        <w:rPr/>
        <w:t xml:space="preserve"/>
      </w:r>
    </w:p>
    <w:p>
      <w:pPr>
        <w:jc w:val="both"/>
      </w:pPr>
      <w:r>
        <w:rPr/>
        <w:t xml:space="preserve">3. Increased fibroblasts in the TME are associated with a worse prognosis in patients with metastatic colorectal cancer, highlighting the importance of targeting these cells as potential therapeutic targets.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作为一篇科学研究论文，该文章提供了对肝转移性结直肠癌的微环境进行单细胞RNA测序和空间成像的详细分析。然而，该文章存在一些潜在的偏见和局限性。</w:t>
      </w:r>
    </w:p>
    <w:p>
      <w:pPr>
        <w:jc w:val="both"/>
      </w:pPr>
      <w:r>
        <w:rPr/>
        <w:t xml:space="preserve"/>
      </w:r>
    </w:p>
    <w:p>
      <w:pPr>
        <w:jc w:val="both"/>
      </w:pPr>
      <w:r>
        <w:rPr/>
        <w:t xml:space="preserve">首先，该文章只关注了微卫星稳定型（MSS）的肝转移性结直肠癌，而没有考虑微卫星不稳定型（MSI）的情况。这可能导致作者忽略了某些与免疫治疗相关的重要发现。</w:t>
      </w:r>
    </w:p>
    <w:p>
      <w:pPr>
        <w:jc w:val="both"/>
      </w:pPr>
      <w:r>
        <w:rPr/>
        <w:t xml:space="preserve"/>
      </w:r>
    </w:p>
    <w:p>
      <w:pPr>
        <w:jc w:val="both"/>
      </w:pPr>
      <w:r>
        <w:rPr/>
        <w:t xml:space="preserve">其次，该文章没有探讨其他可能影响肝转移性结直肠癌生长和免疫抑制的因素。例如，作者没有考虑到与饮食、生活方式、遗传等因素有关的患者特征。</w:t>
      </w:r>
    </w:p>
    <w:p>
      <w:pPr>
        <w:jc w:val="both"/>
      </w:pPr>
      <w:r>
        <w:rPr/>
        <w:t xml:space="preserve"/>
      </w:r>
    </w:p>
    <w:p>
      <w:pPr>
        <w:jc w:val="both"/>
      </w:pPr>
      <w:r>
        <w:rPr/>
        <w:t xml:space="preserve">此外，在描述TME中不同细胞类型之间相互作用时，作者似乎过于强调了SPP1+巨噬细胞和成纤维细胞之间的网络联系，并未探讨其他可能存在的相互作用。这种片面报道可能会导致读者对TME中其他重要组分的认识不足。</w:t>
      </w:r>
    </w:p>
    <w:p>
      <w:pPr>
        <w:jc w:val="both"/>
      </w:pPr>
      <w:r>
        <w:rPr/>
        <w:t xml:space="preserve"/>
      </w:r>
    </w:p>
    <w:p>
      <w:pPr>
        <w:jc w:val="both"/>
      </w:pPr>
      <w:r>
        <w:rPr/>
        <w:t xml:space="preserve">最后，在讨论治疗策略时，作者提出了针对MSS肿瘤靶向SPP1+巨噬细胞和成纤维细胞网络联系的可能性。然而，他们并未提供足够证据来支持这种策略是否真正有效，并且也没有探讨其他可能更有效或更安全的治疗方法。</w:t>
      </w:r>
    </w:p>
    <w:p>
      <w:pPr>
        <w:jc w:val="both"/>
      </w:pPr>
      <w:r>
        <w:rPr/>
        <w:t xml:space="preserve"/>
      </w:r>
    </w:p>
    <w:p>
      <w:pPr>
        <w:jc w:val="both"/>
      </w:pPr>
      <w:r>
        <w:rPr/>
        <w:t xml:space="preserve">总体来说，尽管该文章提供了有价值的信息来理解肝转移性结直肠癌TME中不同组分之间相互作用及其对免疫治疗反应的影响，但它仍存在一些局限性和偏见。</w:t>
      </w:r>
    </w:p>
    <w:p>
      <w:pPr>
        <w:pStyle w:val="Heading1"/>
      </w:pPr>
      <w:bookmarkStart w:id="5" w:name="_Toc5"/>
      <w:r>
        <w:t>Topics for further research:</w:t>
      </w:r>
      <w:bookmarkEnd w:id="5"/>
    </w:p>
    <w:p>
      <w:pPr>
        <w:spacing w:after="0"/>
        <w:numPr>
          <w:ilvl w:val="0"/>
          <w:numId w:val="2"/>
        </w:numPr>
      </w:pPr>
      <w:r>
        <w:rPr/>
        <w:t xml:space="preserve">Microsatellite instability (MSI) in liver metastatic colorectal cancer
</w:t>
      </w:r>
    </w:p>
    <w:p>
      <w:pPr>
        <w:spacing w:after="0"/>
        <w:numPr>
          <w:ilvl w:val="0"/>
          <w:numId w:val="2"/>
        </w:numPr>
      </w:pPr>
      <w:r>
        <w:rPr/>
        <w:t xml:space="preserve">Other factors affecting the growth and immune suppression of liver metastatic colorectal cancer
</w:t>
      </w:r>
    </w:p>
    <w:p>
      <w:pPr>
        <w:spacing w:after="0"/>
        <w:numPr>
          <w:ilvl w:val="0"/>
          <w:numId w:val="2"/>
        </w:numPr>
      </w:pPr>
      <w:r>
        <w:rPr/>
        <w:t xml:space="preserve">Other possible interactions between different cell types in the tumor microenvironment (TME)
</w:t>
      </w:r>
    </w:p>
    <w:p>
      <w:pPr>
        <w:spacing w:after="0"/>
        <w:numPr>
          <w:ilvl w:val="0"/>
          <w:numId w:val="2"/>
        </w:numPr>
      </w:pPr>
      <w:r>
        <w:rPr/>
        <w:t xml:space="preserve">Insufficient evidence to support the proposed treatment strategy targeting SPP1+ macrophages and fibroblasts
</w:t>
      </w:r>
    </w:p>
    <w:p>
      <w:pPr>
        <w:spacing w:after="0"/>
        <w:numPr>
          <w:ilvl w:val="0"/>
          <w:numId w:val="2"/>
        </w:numPr>
      </w:pPr>
      <w:r>
        <w:rPr/>
        <w:t xml:space="preserve">Other potentially more effective or safer treatment options
</w:t>
      </w:r>
    </w:p>
    <w:p>
      <w:pPr>
        <w:numPr>
          <w:ilvl w:val="0"/>
          <w:numId w:val="2"/>
        </w:numPr>
      </w:pPr>
      <w:r>
        <w:rPr/>
        <w:t xml:space="preserve">Limitations and biases in the study of liver metastatic colorectal cancer TME</w:t>
      </w:r>
    </w:p>
    <w:p>
      <w:pPr>
        <w:pStyle w:val="Heading1"/>
      </w:pPr>
      <w:bookmarkStart w:id="6" w:name="_Toc6"/>
      <w:r>
        <w:t>Report location:</w:t>
      </w:r>
      <w:bookmarkEnd w:id="6"/>
    </w:p>
    <w:p>
      <w:hyperlink r:id="rId8" w:history="1">
        <w:r>
          <w:rPr>
            <w:color w:val="2980b9"/>
            <w:u w:val="single"/>
          </w:rPr>
          <w:t xml:space="preserve">https://www.fullpicture.app/item/82497c95c1808507f0f0744d820b64f0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AB0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11165/" TargetMode="External"/><Relationship Id="rId8" Type="http://schemas.openxmlformats.org/officeDocument/2006/relationships/hyperlink" Target="https://www.fullpicture.app/item/82497c95c1808507f0f0744d820b64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2023-12-16T06:00:58+01:00</dcterms:created>
  <dcterms:modified xsi:type="dcterms:W3CDTF">2023-12-16T06:00:58+01:00</dcterms:modified>
</cp:coreProperties>
</file>

<file path=docProps/custom.xml><?xml version="1.0" encoding="utf-8"?>
<Properties xmlns="http://schemas.openxmlformats.org/officeDocument/2006/custom-properties" xmlns:vt="http://schemas.openxmlformats.org/officeDocument/2006/docPropsVTypes"/>
</file>