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Chemical stimulation for enhancing coal seam permeability: Laboratory study into permeability variation and coal structure examination - ScienceDirect</w:t>
      </w:r>
      <w:br/>
      <w:hyperlink r:id="rId7" w:history="1">
        <w:r>
          <w:rPr>
            <w:color w:val="2980b9"/>
            <w:u w:val="single"/>
          </w:rPr>
          <w:t xml:space="preserve">https://www.sciencedirect.com/science/article/pii/S0166516219309115</w:t>
        </w:r>
      </w:hyperlink>
    </w:p>
    <w:p>
      <w:pPr>
        <w:pStyle w:val="Heading1"/>
      </w:pPr>
      <w:bookmarkStart w:id="2" w:name="_Toc2"/>
      <w:r>
        <w:t>Article summary:</w:t>
      </w:r>
      <w:bookmarkEnd w:id="2"/>
    </w:p>
    <w:p>
      <w:pPr>
        <w:jc w:val="both"/>
      </w:pPr>
      <w:r>
        <w:rPr/>
        <w:t xml:space="preserve">1. Acid stimulation can increase horizontal coal permeability by demineralizing the coal.</w:t>
      </w:r>
    </w:p>
    <w:p>
      <w:pPr>
        <w:jc w:val="both"/>
      </w:pPr>
      <w:r>
        <w:rPr/>
        <w:t xml:space="preserve">2. Oxidant stimulation can widen coal cleat apertures and create horizontal fractures.</w:t>
      </w:r>
    </w:p>
    <w:p>
      <w:pPr>
        <w:jc w:val="both"/>
      </w:pPr>
      <w:r>
        <w:rPr/>
        <w:t xml:space="preserve">3. Chemical reactions are confirmed by elemental analysis and dissolved organic carbon in the effluent.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through core flooding tests, X-ray microcomputed tomography (μCT) technique, inductively coupled plasma optical emission spectroscopy (ICP-OES), and dissolved organic carbon (DOC) in the effluent. The article also presents both acid and oxidant stimulation as potential methods to enhance coal seam permeability, providing a balanced view of the topic. </w:t>
      </w:r>
    </w:p>
    <w:p>
      <w:pPr>
        <w:jc w:val="both"/>
      </w:pPr>
      <w:r>
        <w:rPr/>
        <w:t xml:space="preserve">However, there are some points of consideration that are missing from the article. For example, it does not discuss any potential risks associated with chemical stimulation or any possible environmental impacts that could result from such techniques. Additionally, while the article mentions that NaClO oxidation is lithotype independent, it does not provide any evidence to support this claim or explore any counterarguments to this statement. Furthermore, while the article discusses how acid and oxidant stimulation can be used to enhance coal seam permeability, it does not provide any information on other potential methods that could be used for this purpose. </w:t>
      </w:r>
    </w:p>
    <w:p>
      <w:pPr>
        <w:jc w:val="both"/>
      </w:pPr>
      <w:r>
        <w:rPr/>
        <w:t xml:space="preserve">In conclusion, while the article is generally reliable and provides evidence for its claims, there are some points of consideration that are missing from the article which should be addressed in order to make it more trustworthy and reliable.</w:t>
      </w:r>
    </w:p>
    <w:p>
      <w:pPr>
        <w:pStyle w:val="Heading1"/>
      </w:pPr>
      <w:bookmarkStart w:id="5" w:name="_Toc5"/>
      <w:r>
        <w:t>Topics for further research:</w:t>
      </w:r>
      <w:bookmarkEnd w:id="5"/>
    </w:p>
    <w:p>
      <w:pPr>
        <w:spacing w:after="0"/>
        <w:numPr>
          <w:ilvl w:val="0"/>
          <w:numId w:val="2"/>
        </w:numPr>
      </w:pPr>
      <w:r>
        <w:rPr/>
        <w:t xml:space="preserve">Environmental impacts of chemical stimulation</w:t>
      </w:r>
    </w:p>
    <w:p>
      <w:pPr>
        <w:spacing w:after="0"/>
        <w:numPr>
          <w:ilvl w:val="0"/>
          <w:numId w:val="2"/>
        </w:numPr>
      </w:pPr>
      <w:r>
        <w:rPr/>
        <w:t xml:space="preserve">Alternative methods to enhance coal seam permeability</w:t>
      </w:r>
    </w:p>
    <w:p>
      <w:pPr>
        <w:spacing w:after="0"/>
        <w:numPr>
          <w:ilvl w:val="0"/>
          <w:numId w:val="2"/>
        </w:numPr>
      </w:pPr>
      <w:r>
        <w:rPr/>
        <w:t xml:space="preserve">Evidence for lithotype independence of NaClO oxidation</w:t>
      </w:r>
    </w:p>
    <w:p>
      <w:pPr>
        <w:spacing w:after="0"/>
        <w:numPr>
          <w:ilvl w:val="0"/>
          <w:numId w:val="2"/>
        </w:numPr>
      </w:pPr>
      <w:r>
        <w:rPr/>
        <w:t xml:space="preserve">Risks associated with chemical stimulation</w:t>
      </w:r>
    </w:p>
    <w:p>
      <w:pPr>
        <w:spacing w:after="0"/>
        <w:numPr>
          <w:ilvl w:val="0"/>
          <w:numId w:val="2"/>
        </w:numPr>
      </w:pPr>
      <w:r>
        <w:rPr/>
        <w:t xml:space="preserve">Counterarguments to lithotype independence of NaClO oxidation</w:t>
      </w:r>
    </w:p>
    <w:p>
      <w:pPr>
        <w:numPr>
          <w:ilvl w:val="0"/>
          <w:numId w:val="2"/>
        </w:numPr>
      </w:pPr>
      <w:r>
        <w:rPr/>
        <w:t xml:space="preserve">Potential drawbacks of acid and oxidant stimulation</w:t>
      </w:r>
    </w:p>
    <w:p>
      <w:pPr>
        <w:pStyle w:val="Heading1"/>
      </w:pPr>
      <w:bookmarkStart w:id="6" w:name="_Toc6"/>
      <w:r>
        <w:t>Report location:</w:t>
      </w:r>
      <w:bookmarkEnd w:id="6"/>
    </w:p>
    <w:p>
      <w:hyperlink r:id="rId8" w:history="1">
        <w:r>
          <w:rPr>
            <w:color w:val="2980b9"/>
            <w:u w:val="single"/>
          </w:rPr>
          <w:t xml:space="preserve">https://www.fullpicture.app/item/824d56206285475e6851882b95fda67d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85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6516219309115" TargetMode="External"/><Relationship Id="rId8" Type="http://schemas.openxmlformats.org/officeDocument/2006/relationships/hyperlink" Target="https://www.fullpicture.app/item/824d56206285475e6851882b95fda6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2023-03-06T18:56:28+01:00</dcterms:created>
  <dcterms:modified xsi:type="dcterms:W3CDTF">2023-03-06T18:56:28+01:00</dcterms:modified>
</cp:coreProperties>
</file>

<file path=docProps/custom.xml><?xml version="1.0" encoding="utf-8"?>
<Properties xmlns="http://schemas.openxmlformats.org/officeDocument/2006/custom-properties" xmlns:vt="http://schemas.openxmlformats.org/officeDocument/2006/docPropsVTypes"/>
</file>