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Early Cretaceous palaeomagnetic and geochronological results from the far western Lhasa terrane: Contributions to the Lhasa-Qiangtang collision | Scientific Reports</w:t>
      </w:r>
      <w:br/>
      <w:hyperlink r:id="rId7" w:history="1">
        <w:r>
          <w:rPr>
            <w:color w:val="2980b9"/>
            <w:u w:val="single"/>
          </w:rPr>
          <w:t xml:space="preserve">https://www.nature.com/articles/s41598-017-16482-3</w:t>
        </w:r>
      </w:hyperlink>
    </w:p>
    <w:p>
      <w:pPr>
        <w:pStyle w:val="Heading1"/>
      </w:pPr>
      <w:bookmarkStart w:id="2" w:name="_Toc2"/>
      <w:r>
        <w:t>Article summary:</w:t>
      </w:r>
      <w:bookmarkEnd w:id="2"/>
    </w:p>
    <w:p>
      <w:pPr>
        <w:jc w:val="both"/>
      </w:pPr>
      <w:r>
        <w:rPr/>
        <w:t xml:space="preserve">1. The Tibetan Plateau is a complex amalgamation of several continental fragments that have been gradually accreted to the stable Asian continent since the Early Palaeozoic.</w:t>
      </w:r>
    </w:p>
    <w:p>
      <w:pPr>
        <w:jc w:val="both"/>
      </w:pPr>
      <w:r>
        <w:rPr/>
        <w:t xml:space="preserve">2. Palaeomagnetism is the only method that can quantify palaeolatitude and is thus instrumental in constraining the kinematic processes of terrane movement.</w:t>
      </w:r>
    </w:p>
    <w:p>
      <w:pPr>
        <w:jc w:val="both"/>
      </w:pPr>
      <w:r>
        <w:rPr/>
        <w:t xml:space="preserve">3. This study generated a new, high-quality and well-dated Early Cretaceous palaeomagnetic dataset from the Duoai Formation (Fm) lava flows and Jiega Fm limestone in the far western Lhasa terrane.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“New Early Cretaceous palaeomagnetic and geochronological results from the far western Lhasa terrane: Contributions to the Lhasa-Qiangtang collision” provides an overview of how palaeomagnetism can be used to understand plate tectonic kinematics and climate change, as well as to constrain the age of the Lhasa-Qiangtang collision, amount of intracontinental shortening within Asia, and pre-collisional shape of southern margin of Asia before India-Asia collision. The article presents a new, high-quality and well-dated Early Cretaceous palaeomagnetic dataset from Duoai Formation (Fm) lava flows and Jiega Fm limestone in far western Lhasa terrane. </w:t>
      </w:r>
    </w:p>
    <w:p>
      <w:pPr>
        <w:jc w:val="both"/>
      </w:pPr>
      <w:r>
        <w:rPr/>
        <w:t xml:space="preserve">The article is generally reliable and trustworthy due to its use of scientific evidence such as geological maps, diagrams, figures, tables, etc., which support its claims. Furthermore, it provides detailed information on sampling locations for this study as well as zircon U-Pb ages for adjacent Zenong Group volcanic rocks in Cuoqin area which range from ~130 to 110 Ma29. Additionally, it mentions potential factors that may contribute to discrepancies in previous palaeomagnetic results such as compaction induced inclination shallowing or unreliable datasets from too few sites or stacks whose attitudes were not accurately measured. </w:t>
      </w:r>
    </w:p>
    <w:p>
      <w:pPr>
        <w:jc w:val="both"/>
      </w:pPr>
      <w:r>
        <w:rPr/>
        <w:t xml:space="preserve">However, there are some points that could be further explored in order to make this article more comprehensive. For example, while it mentions potential factors that may contribute to discrepancies in previous palaeomagnetic results such as compaction induced inclination shallowing or unreliable datasets from too few sites or stacks whose attitudes were not accurately measured; it does not provide any evidence for these claims nor does it explore counterarguments or present both sides equally. Additionally, while it mentions fossils identified in Jiega Fm limestone which include Acanthochaetetes aff seunesi Alloiteau etc., it does not provide any evidence for their presence nor does it explore possible risks associated with them or present both sides equally. </w:t>
      </w:r>
    </w:p>
    <w:p>
      <w:pPr>
        <w:jc w:val="both"/>
      </w:pPr>
      <w:r>
        <w:rPr/>
        <w:t xml:space="preserve">In conclusion, this article is generally reliable and trustworthy due to its use of scientific evidence such as geological maps, diagrams etc., however there are some points that could be further explored in order to make this article more comprehensive such as providing evidence for claims made regarding discrepancies in previous palaeomagnetic results or exploring possible risks associated with fossils identified in Jiega Fm limestone etc..</w:t>
      </w:r>
    </w:p>
    <w:p>
      <w:pPr>
        <w:pStyle w:val="Heading1"/>
      </w:pPr>
      <w:bookmarkStart w:id="5" w:name="_Toc5"/>
      <w:r>
        <w:t>Topics for further research:</w:t>
      </w:r>
      <w:bookmarkEnd w:id="5"/>
    </w:p>
    <w:p>
      <w:pPr>
        <w:spacing w:after="0"/>
        <w:numPr>
          <w:ilvl w:val="0"/>
          <w:numId w:val="2"/>
        </w:numPr>
      </w:pPr>
      <w:r>
        <w:rPr/>
        <w:t xml:space="preserve">Palaeomagnetic inclination shallowing</w:t>
      </w:r>
    </w:p>
    <w:p>
      <w:pPr>
        <w:spacing w:after="0"/>
        <w:numPr>
          <w:ilvl w:val="0"/>
          <w:numId w:val="2"/>
        </w:numPr>
      </w:pPr>
      <w:r>
        <w:rPr/>
        <w:t xml:space="preserve">Acanthochaetetes aff seunesi Alloiteau</w:t>
      </w:r>
    </w:p>
    <w:p>
      <w:pPr>
        <w:spacing w:after="0"/>
        <w:numPr>
          <w:ilvl w:val="0"/>
          <w:numId w:val="2"/>
        </w:numPr>
      </w:pPr>
      <w:r>
        <w:rPr/>
        <w:t xml:space="preserve">Intracontinental shortening</w:t>
      </w:r>
    </w:p>
    <w:p>
      <w:pPr>
        <w:spacing w:after="0"/>
        <w:numPr>
          <w:ilvl w:val="0"/>
          <w:numId w:val="2"/>
        </w:numPr>
      </w:pPr>
      <w:r>
        <w:rPr/>
        <w:t xml:space="preserve">Pre-collisional shape of southern margin of Asia</w:t>
      </w:r>
    </w:p>
    <w:p>
      <w:pPr>
        <w:spacing w:after="0"/>
        <w:numPr>
          <w:ilvl w:val="0"/>
          <w:numId w:val="2"/>
        </w:numPr>
      </w:pPr>
      <w:r>
        <w:rPr/>
        <w:t xml:space="preserve">Plate tectonic kinematics</w:t>
      </w:r>
    </w:p>
    <w:p>
      <w:pPr>
        <w:numPr>
          <w:ilvl w:val="0"/>
          <w:numId w:val="2"/>
        </w:numPr>
      </w:pPr>
      <w:r>
        <w:rPr/>
        <w:t xml:space="preserve">Zircon U-Pb ages</w:t>
      </w:r>
    </w:p>
    <w:p>
      <w:pPr>
        <w:pStyle w:val="Heading1"/>
      </w:pPr>
      <w:bookmarkStart w:id="6" w:name="_Toc6"/>
      <w:r>
        <w:t>Report location:</w:t>
      </w:r>
      <w:bookmarkEnd w:id="6"/>
    </w:p>
    <w:p>
      <w:hyperlink r:id="rId8" w:history="1">
        <w:r>
          <w:rPr>
            <w:color w:val="2980b9"/>
            <w:u w:val="single"/>
          </w:rPr>
          <w:t xml:space="preserve">https://www.fullpicture.app/item/826c5bd68514ad09e1de3a7605991407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76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16482-3" TargetMode="External"/><Relationship Id="rId8" Type="http://schemas.openxmlformats.org/officeDocument/2006/relationships/hyperlink" Target="https://www.fullpicture.app/item/826c5bd68514ad09e1de3a7605991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2023-02-23T16:09:02+01:00</dcterms:created>
  <dcterms:modified xsi:type="dcterms:W3CDTF">2023-02-23T16:09:02+01:00</dcterms:modified>
</cp:coreProperties>
</file>

<file path=docProps/custom.xml><?xml version="1.0" encoding="utf-8"?>
<Properties xmlns="http://schemas.openxmlformats.org/officeDocument/2006/custom-properties" xmlns:vt="http://schemas.openxmlformats.org/officeDocument/2006/docPropsVTypes"/>
</file>