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Functioning of psychopathy and trait aggression as predictive variables of criminal recidivism. Anales de Psicología, 35(3), 364–370 | 10.6018/analesps.35.3.345691</w:t>
      </w:r>
      <w:br/>
      <w:hyperlink r:id="rId7" w:history="1">
        <w:r>
          <w:rPr>
            <w:color w:val="2980b9"/>
            <w:u w:val="single"/>
          </w:rPr>
          <w:t xml:space="preserve">https://sci-hub.st/10.6018/analesps.35.3.345691</w:t>
        </w:r>
      </w:hyperlink>
    </w:p>
    <w:p>
      <w:pPr>
        <w:pStyle w:val="Heading1"/>
      </w:pPr>
      <w:bookmarkStart w:id="2" w:name="_Toc2"/>
      <w:r>
        <w:t>Article summary:</w:t>
      </w:r>
      <w:bookmarkEnd w:id="2"/>
    </w:p>
    <w:p>
      <w:pPr>
        <w:jc w:val="both"/>
      </w:pPr>
      <w:r>
        <w:rPr/>
        <w:t xml:space="preserve">1. This study examined the functioning of psychopathy and trait aggression as predictive variables of criminal recidivism.</w:t>
      </w:r>
    </w:p>
    <w:p>
      <w:pPr>
        <w:jc w:val="both"/>
      </w:pPr>
      <w:r>
        <w:rPr/>
        <w:t xml:space="preserve">2. The study found that psychopathy and trait aggression were both significant predictors of criminal recidivism.</w:t>
      </w:r>
    </w:p>
    <w:p>
      <w:pPr>
        <w:jc w:val="both"/>
      </w:pPr>
      <w:r>
        <w:rPr/>
        <w:t xml:space="preserve">3. The results suggest that psychopathy and trait aggression should be taken into account when assessing the risk of criminal recidivism.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is based on a well-designed study with a large sample size, which provides evidence for its claims. However, there are some potential biases to consider. For example, the study only looked at male offenders, so it may not be applicable to female offenders or other populations. Additionally, the study did not explore any possible counterarguments or alternative explanations for its findings, which could have provided a more balanced view of the issue. Furthermore, the article does not discuss any potential risks associated with using psychopathy and trait aggression as predictors of criminal recidivism, such as false positives or false negatives in predicting recidivism rates. Finally, while the article does present both sides of the argument fairly equally, it does not provide any evidence to support its claims beyond what was found in this particular study; thus, further research is needed to confirm these findings in other contexts.</w:t>
      </w:r>
    </w:p>
    <w:p>
      <w:pPr>
        <w:pStyle w:val="Heading1"/>
      </w:pPr>
      <w:bookmarkStart w:id="5" w:name="_Toc5"/>
      <w:r>
        <w:t>Topics for further research:</w:t>
      </w:r>
      <w:bookmarkEnd w:id="5"/>
    </w:p>
    <w:p>
      <w:pPr>
        <w:spacing w:after="0"/>
        <w:numPr>
          <w:ilvl w:val="0"/>
          <w:numId w:val="2"/>
        </w:numPr>
      </w:pPr>
      <w:r>
        <w:rPr/>
        <w:t xml:space="preserve">Female offenders and criminal recidivism</w:t>
      </w:r>
    </w:p>
    <w:p>
      <w:pPr>
        <w:spacing w:after="0"/>
        <w:numPr>
          <w:ilvl w:val="0"/>
          <w:numId w:val="2"/>
        </w:numPr>
      </w:pPr>
      <w:r>
        <w:rPr/>
        <w:t xml:space="preserve">Alternative explanations for criminal recidivism</w:t>
      </w:r>
    </w:p>
    <w:p>
      <w:pPr>
        <w:spacing w:after="0"/>
        <w:numPr>
          <w:ilvl w:val="0"/>
          <w:numId w:val="2"/>
        </w:numPr>
      </w:pPr>
      <w:r>
        <w:rPr/>
        <w:t xml:space="preserve">Risks associated with using psychopathy and trait aggression as predictors of criminal recidivism</w:t>
      </w:r>
    </w:p>
    <w:p>
      <w:pPr>
        <w:spacing w:after="0"/>
        <w:numPr>
          <w:ilvl w:val="0"/>
          <w:numId w:val="2"/>
        </w:numPr>
      </w:pPr>
      <w:r>
        <w:rPr/>
        <w:t xml:space="preserve">False positives and false negatives in predicting recidivism rates</w:t>
      </w:r>
    </w:p>
    <w:p>
      <w:pPr>
        <w:spacing w:after="0"/>
        <w:numPr>
          <w:ilvl w:val="0"/>
          <w:numId w:val="2"/>
        </w:numPr>
      </w:pPr>
      <w:r>
        <w:rPr/>
        <w:t xml:space="preserve">Evidence for criminal recidivism beyond the study discussed in the article</w:t>
      </w:r>
    </w:p>
    <w:p>
      <w:pPr>
        <w:numPr>
          <w:ilvl w:val="0"/>
          <w:numId w:val="2"/>
        </w:numPr>
      </w:pPr>
      <w:r>
        <w:rPr/>
        <w:t xml:space="preserve">Confirmation of findings in other contexts</w:t>
      </w:r>
    </w:p>
    <w:p>
      <w:pPr>
        <w:pStyle w:val="Heading1"/>
      </w:pPr>
      <w:bookmarkStart w:id="6" w:name="_Toc6"/>
      <w:r>
        <w:t>Report location:</w:t>
      </w:r>
      <w:bookmarkEnd w:id="6"/>
    </w:p>
    <w:p>
      <w:hyperlink r:id="rId8" w:history="1">
        <w:r>
          <w:rPr>
            <w:color w:val="2980b9"/>
            <w:u w:val="single"/>
          </w:rPr>
          <w:t xml:space="preserve">https://www.fullpicture.app/item/82bba1d5548c63c1e3e1341d02a35e28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A4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6018/analesps.35.3.345691" TargetMode="External"/><Relationship Id="rId8" Type="http://schemas.openxmlformats.org/officeDocument/2006/relationships/hyperlink" Target="https://www.fullpicture.app/item/82bba1d5548c63c1e3e1341d02a35e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2023-02-23T02:17:14+01:00</dcterms:created>
  <dcterms:modified xsi:type="dcterms:W3CDTF">2023-02-23T02:17:14+01:00</dcterms:modified>
</cp:coreProperties>
</file>

<file path=docProps/custom.xml><?xml version="1.0" encoding="utf-8"?>
<Properties xmlns="http://schemas.openxmlformats.org/officeDocument/2006/custom-properties" xmlns:vt="http://schemas.openxmlformats.org/officeDocument/2006/docPropsVTypes"/>
</file>