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Than What It Seems': How Critical Theory, Popular Engagement and Apps Like Tinder Can Help Us Reframe Metadata and Its Consequences | Semantic Scholar</w:t>
      </w:r>
      <w:br/>
      <w:hyperlink r:id="rId7" w:history="1">
        <w:r>
          <w:rPr>
            <w:color w:val="2980b9"/>
            <w:u w:val="single"/>
          </w:rPr>
          <w:t xml:space="preserve">https://www.semanticscholar.org/paper/%27More-Than-What-It-Seems%27%3A-How-Critical-Theory%2C-and-Maron-Carter/c1c35a83d07a12d6e3c2eb42a2cc82f6fd5df7f4</w:t>
        </w:r>
      </w:hyperlink>
    </w:p>
    <w:p>
      <w:pPr>
        <w:pStyle w:val="Heading1"/>
      </w:pPr>
      <w:bookmarkStart w:id="2" w:name="_Toc2"/>
      <w:r>
        <w:t>Article summary:</w:t>
      </w:r>
      <w:bookmarkEnd w:id="2"/>
    </w:p>
    <w:p>
      <w:pPr>
        <w:jc w:val="both"/>
      </w:pPr>
      <w:r>
        <w:rPr/>
        <w:t xml:space="preserve">1. The article discusses how critical theory, popular engagement and apps like Tinder can help reframe metadata and its consequences.</w:t>
      </w:r>
    </w:p>
    <w:p>
      <w:pPr>
        <w:jc w:val="both"/>
      </w:pPr>
      <w:r>
        <w:rPr/>
        <w:t xml:space="preserve">2. It provides an overview of the social sciences metadata landscape, best practices and related information technologies.</w:t>
      </w:r>
    </w:p>
    <w:p>
      <w:pPr>
        <w:jc w:val="both"/>
      </w:pPr>
      <w:r>
        <w:rPr/>
        <w:t xml:space="preserve">3. It examines the development of various classification systems and identifies issues that arise during their creation.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draws on research from multiple disciplines to provide a comprehensive overview of the topic at hand. The sources used are credible, with references to scholarly articles such as “The Labyrinths of Information: Challenging the Wisdom of Systems” by R. Paul (2005) and “Sorting Things Out: Classification and Its Consequences” by J. Overhage &amp; J. Suico (2001). Furthermore, the article does not appear to be biased or one-sided in its reporting, as it presents both sides of the argument equally without promoting any particular viewpoint or agenda.</w:t>
      </w:r>
    </w:p>
    <w:p>
      <w:pPr>
        <w:jc w:val="both"/>
      </w:pPr>
      <w:r>
        <w:rPr/>
        <w:t xml:space="preserve">However, there are some points that could be improved upon in terms of trustworthiness and reliability. For example, while the article does provide an overview of the social sciences metadata landscape, it does not explore counterarguments or potential risks associated with this technology in any depth. Additionally, there is no evidence provided for some of the claims made throughout the article; for instance, when discussing how apps like Tinder can help reframe metadata and its consequences, there is no evidence presented to support this claim or explain how this would work in practice. Finally, while the article does discuss various classification systems and their implications, it fails to mention any potential ethical considerations associated with these systems which could be explored further in future research on this topic.</w:t>
      </w:r>
    </w:p>
    <w:p>
      <w:pPr>
        <w:pStyle w:val="Heading1"/>
      </w:pPr>
      <w:bookmarkStart w:id="5" w:name="_Toc5"/>
      <w:r>
        <w:t>Topics for further research:</w:t>
      </w:r>
      <w:bookmarkEnd w:id="5"/>
    </w:p>
    <w:p>
      <w:pPr>
        <w:spacing w:after="0"/>
        <w:numPr>
          <w:ilvl w:val="0"/>
          <w:numId w:val="2"/>
        </w:numPr>
      </w:pPr>
      <w:r>
        <w:rPr/>
        <w:t xml:space="preserve">Social sciences metadata ethics</w:t>
      </w:r>
    </w:p>
    <w:p>
      <w:pPr>
        <w:spacing w:after="0"/>
        <w:numPr>
          <w:ilvl w:val="0"/>
          <w:numId w:val="2"/>
        </w:numPr>
      </w:pPr>
      <w:r>
        <w:rPr/>
        <w:t xml:space="preserve">Metadata implications for privacy</w:t>
      </w:r>
    </w:p>
    <w:p>
      <w:pPr>
        <w:spacing w:after="0"/>
        <w:numPr>
          <w:ilvl w:val="0"/>
          <w:numId w:val="2"/>
        </w:numPr>
      </w:pPr>
      <w:r>
        <w:rPr/>
        <w:t xml:space="preserve">Metadata and data classification systems</w:t>
      </w:r>
    </w:p>
    <w:p>
      <w:pPr>
        <w:spacing w:after="0"/>
        <w:numPr>
          <w:ilvl w:val="0"/>
          <w:numId w:val="2"/>
        </w:numPr>
      </w:pPr>
      <w:r>
        <w:rPr/>
        <w:t xml:space="preserve">Tinder and metadata reframing</w:t>
      </w:r>
    </w:p>
    <w:p>
      <w:pPr>
        <w:spacing w:after="0"/>
        <w:numPr>
          <w:ilvl w:val="0"/>
          <w:numId w:val="2"/>
        </w:numPr>
      </w:pPr>
      <w:r>
        <w:rPr/>
        <w:t xml:space="preserve">Metadata and data governance</w:t>
      </w:r>
    </w:p>
    <w:p>
      <w:pPr>
        <w:numPr>
          <w:ilvl w:val="0"/>
          <w:numId w:val="2"/>
        </w:numPr>
      </w:pPr>
      <w:r>
        <w:rPr/>
        <w:t xml:space="preserve">Metadata and data security risks</w:t>
      </w:r>
    </w:p>
    <w:p>
      <w:pPr>
        <w:pStyle w:val="Heading1"/>
      </w:pPr>
      <w:bookmarkStart w:id="6" w:name="_Toc6"/>
      <w:r>
        <w:t>Report location:</w:t>
      </w:r>
      <w:bookmarkEnd w:id="6"/>
    </w:p>
    <w:p>
      <w:hyperlink r:id="rId8" w:history="1">
        <w:r>
          <w:rPr>
            <w:color w:val="2980b9"/>
            <w:u w:val="single"/>
          </w:rPr>
          <w:t xml:space="preserve">https://www.fullpicture.app/item/82c848a738ff0ad29deca6ad7ba9cbe1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5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27More-Than-What-It-Seems%27%3A-How-Critical-Theory%2C-and-Maron-Carter/c1c35a83d07a12d6e3c2eb42a2cc82f6fd5df7f4" TargetMode="External"/><Relationship Id="rId8" Type="http://schemas.openxmlformats.org/officeDocument/2006/relationships/hyperlink" Target="https://www.fullpicture.app/item/82c848a738ff0ad29deca6ad7ba9cb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2023-02-21T11:17:14+01:00</dcterms:created>
  <dcterms:modified xsi:type="dcterms:W3CDTF">2023-02-21T11:17:14+01:00</dcterms:modified>
</cp:coreProperties>
</file>

<file path=docProps/custom.xml><?xml version="1.0" encoding="utf-8"?>
<Properties xmlns="http://schemas.openxmlformats.org/officeDocument/2006/custom-properties" xmlns:vt="http://schemas.openxmlformats.org/officeDocument/2006/docPropsVTypes"/>
</file>