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Adolescents with Childhood ADHD and Comorbid Disruptive Behavior Disorders: Aggression, Anger, and Hostility - ProQuest</w:t></w:r><w:br/><w:hyperlink r:id="rId7" w:history="1"><w:r><w:rPr><w:color w:val="2980b9"/><w:u w:val="single"/></w:rPr><w:t xml:space="preserve">https://www.proquest.com/docview/233245801?pq-origsite=primo&accountid=8318</w:t></w:r></w:hyperlink></w:p><w:p><w:pPr><w:pStyle w:val="Heading1"/></w:pPr><w:bookmarkStart w:id="2" w:name="_Toc2"/><w:r><w:t>Article summary:</w:t></w:r><w:bookmarkEnd w:id="2"/></w:p><w:p><w:pPr><w:jc w:val="both"/></w:pPr><w:r><w:rPr/><w:t xml:space="preserve">1. Adolescents with childhood ADHD and comorbid disruptive behavior disorders (DBDs) report high levels of aggression, anger, and hostility.</w:t></w:r></w:p><w:p><w:pPr><w:jc w:val="both"/></w:pPr><w:r><w:rPr/><w:t xml:space="preserve">2. Those diagnosed with ADHD + CD in childhood have elevated levels of physical aggression compared to controls and the ADHD-only group.</w:t></w:r></w:p><w:p><w:pPr><w:jc w:val="both"/></w:pPr><w:r><w:rPr/><w:t xml:space="preserve">3. The persistence of ADHD symptoms into adolescence accounts for most group differences in verbal aggression and anger, but not physical aggression, which is accounted for by childhood CD.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&quot;Adolescents with Childhood ADHD and Comorbid Disruptive Behavior Disorders: Aggression, Anger, and Hostility&quot; examines the expression of aggressive behaviors and emotional processes in adolescents diagnosed with ADHD and comorbid disruptive behavior disorders (DBDs) during childhood. The study aims to understand the specific association between childhood ADHD and adolescent aggressive behavior.</w:t></w:r></w:p><w:p><w:pPr><w:jc w:val="both"/></w:pPr><w:r><w:rPr/><w:t xml:space="preserve"></w:t></w:r></w:p><w:p><w:pPr><w:jc w:val="both"/></w:pPr><w:r><w:rPr/><w:t xml:space="preserve">One potential bias in this article is the use of a clinically referred sample, which may not be representative of the general population. This could limit the generalizability of the findings. Additionally, the study relies on self-reported measures of aggression, anger, and hostility, which may be subject to social desirability bias or inaccurate reporting.</w:t></w:r></w:p><w:p><w:pPr><w:jc w:val="both"/></w:pPr><w:r><w:rPr/><w:t xml:space="preserve"></w:t></w:r></w:p><w:p><w:pPr><w:jc w:val="both"/></w:pPr><w:r><w:rPr/><w:t xml:space="preserve">The article does not provide a comprehensive discussion of potential confounding variables or alternative explanations for the observed associations. It does not explore other factors that may contribute to aggression in adolescents with ADHD, such as family environment or peer relationships. This limits the depth of understanding of the complex relationship between ADHD and aggression.</w:t></w:r></w:p><w:p><w:pPr><w:jc w:val="both"/></w:pPr><w:r><w:rPr/><w:t xml:space="preserve"></w:t></w:r></w:p><w:p><w:pPr><w:jc w:val="both"/></w:pPr><w:r><w:rPr/><w:t xml:space="preserve">Furthermore, there is limited discussion of potential treatment interventions or strategies for managing aggression in adolescents with ADHD. The article focuses primarily on describing the association between ADHD and aggression rather than providing practical implications for clinicians or caregivers.</w:t></w:r></w:p><w:p><w:pPr><w:jc w:val="both"/></w:pPr><w:r><w:rPr/><w:t xml:space="preserve"></w:t></w:r></w:p><w:p><w:pPr><w:jc w:val="both"/></w:pPr><w:r><w:rPr/><w:t xml:space="preserve">The article also lacks a balanced presentation of both positive and negative outcomes associated with ADHD and comorbid DBDs. It primarily focuses on negative outcomes such as aggression without discussing potential strengths or positive aspects that individuals with ADHD may possess.</w:t></w:r></w:p><w:p><w:pPr><w:jc w:val="both"/></w:pPr><w:r><w:rPr/><w:t xml:space="preserve"></w:t></w:r></w:p><w:p><w:pPr><w:jc w:val="both"/></w:pPr><w:r><w:rPr/><w:t xml:space="preserve">Overall, while this article provides some insights into the association between childhood ADHD and adolescent aggression, it has limitations in terms of sample selection, reliance on self-report measures, lack of comprehensive discussion on confounding variables, limited practical implications, and unbalanced presentation of outcomes. Further research is needed to fully understand the complex relationship between ADHD and aggressive behavior in adolescence.</w:t></w:r></w:p><w:p><w:pPr><w:pStyle w:val="Heading1"/></w:pPr><w:bookmarkStart w:id="5" w:name="_Toc5"/><w:r><w:t>Topics for further research:</w:t></w:r><w:bookmarkEnd w:id="5"/></w:p><w:p><w:pPr><w:spacing w:after="0"/><w:numPr><w:ilvl w:val="0"/><w:numId w:val="2"/></w:numPr></w:pPr><w:r><w:rPr/><w:t xml:space="preserve">Factors contributing to aggression in adolescents with ADHD
</w:t></w:r></w:p><w:p><w:pPr><w:spacing w:after="0"/><w:numPr><w:ilvl w:val="0"/><w:numId w:val="2"/></w:numPr></w:pPr><w:r><w:rPr/><w:t xml:space="preserve">Family environment and aggression in adolescents with ADHD
</w:t></w:r></w:p><w:p><w:pPr><w:spacing w:after="0"/><w:numPr><w:ilvl w:val="0"/><w:numId w:val="2"/></w:numPr></w:pPr><w:r><w:rPr/><w:t xml:space="preserve">Peer relationships and aggression in adolescents with ADHD
</w:t></w:r></w:p><w:p><w:pPr><w:spacing w:after="0"/><w:numPr><w:ilvl w:val="0"/><w:numId w:val="2"/></w:numPr></w:pPr><w:r><w:rPr/><w:t xml:space="preserve">Treatment interventions for managing aggression in adolescents with ADHD
</w:t></w:r></w:p><w:p><w:pPr><w:spacing w:after="0"/><w:numPr><w:ilvl w:val="0"/><w:numId w:val="2"/></w:numPr></w:pPr><w:r><w:rPr/><w:t xml:space="preserve">Positive aspects and strengths of individuals with ADHD
</w:t></w:r></w:p><w:p><w:pPr><w:numPr><w:ilvl w:val="0"/><w:numId w:val="2"/></w:numPr></w:pPr><w:r><w:rPr/><w:t xml:space="preserve">Confounding variables in the association between childhood ADHD and adolescent aggression</w:t></w:r></w:p><w:p><w:pPr><w:pStyle w:val="Heading1"/></w:pPr><w:bookmarkStart w:id="6" w:name="_Toc6"/><w:r><w:t>Report location:</w:t></w:r><w:bookmarkEnd w:id="6"/></w:p><w:p><w:hyperlink r:id="rId8" w:history="1"><w:r><w:rPr><w:color w:val="2980b9"/><w:u w:val="single"/></w:rPr><w:t xml:space="preserve">https://www.fullpicture.app/item/82c8d7d89dd78f1af0e463d3699dce42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1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33245801?pq-origsite=primo&amp;accountid=8318" TargetMode="External"/><Relationship Id="rId8" Type="http://schemas.openxmlformats.org/officeDocument/2006/relationships/hyperlink" Target="https://www.fullpicture.app/item/82c8d7d89dd78f1af0e463d3699dc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2023-10-28T13:23:24+02:00</dcterms:created>
  <dcterms:modified xsi:type="dcterms:W3CDTF">2023-10-28T13:23:24+02:00</dcterms:modified>
</cp:coreProperties>
</file>

<file path=docProps/custom.xml><?xml version="1.0" encoding="utf-8"?>
<Properties xmlns="http://schemas.openxmlformats.org/officeDocument/2006/custom-properties" xmlns:vt="http://schemas.openxmlformats.org/officeDocument/2006/docPropsVTypes"/>
</file>