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Thieme E-Journals - Synthesis / Abstract</w:t>
      </w:r>
      <w:br/>
      <w:hyperlink r:id="rId7" w:history="1">
        <w:r>
          <w:rPr>
            <w:color w:val="2980b9"/>
            <w:u w:val="single"/>
          </w:rPr>
          <w:t xml:space="preserve">https://www.thieme-connect.com/products/ejournals/abstract/10.1055/a-1950-5110</w:t>
        </w:r>
      </w:hyperlink>
    </w:p>
    <w:p>
      <w:pPr>
        <w:pStyle w:val="Heading1"/>
      </w:pPr>
      <w:bookmarkStart w:id="2" w:name="_Toc2"/>
      <w:r>
        <w:t>Article summary:</w:t>
      </w:r>
      <w:bookmarkEnd w:id="2"/>
    </w:p>
    <w:p>
      <w:pPr>
        <w:jc w:val="both"/>
      </w:pPr>
      <w:r>
        <w:rPr/>
        <w:t xml:space="preserve">1. A decarboxylative Claisen condensation involving substituted malonic acid half oxyesters (SMAHOs) as pronucleophiles has been developed. </w:t>
      </w:r>
    </w:p>
    <w:p>
      <w:pPr>
        <w:jc w:val="both"/>
      </w:pPr>
      <w:r>
        <w:rPr/>
        <w:t xml:space="preserve">2. The addition of their magnesium enolates to various acyl donors allows the synthesis of functionalized α-substituted β-keto esters in moderate to excellent yields (13–96%). </w:t>
      </w:r>
    </w:p>
    <w:p>
      <w:pPr>
        <w:jc w:val="both"/>
      </w:pPr>
      <w:r>
        <w:rPr/>
        <w:t xml:space="preserve">3. This transformation can be extended by using carboxylic acids as acylating agents, allowing for a greater scope of applications (32 examples overall).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detailed information on the development of a decarboxylative Claisen condensation involving substituted malonic acid half oxyesters (SMAHOs) as pronucleophiles. The authors provide evidence for their claims, such as the yields obtained from the reaction and the number of examples tested. Furthermore, they acknowledge the financial support received for this work, which adds to its credibility. </w:t>
      </w:r>
    </w:p>
    <w:p>
      <w:pPr>
        <w:jc w:val="both"/>
      </w:pPr>
      <w:r>
        <w:rPr/>
        <w:t xml:space="preserve">However, there are some points that could be improved upon. For example, while the authors mention that carboxylic acids can be used as acylating agents to extend the scope of this transformation, they do not provide any details on how this affects the reaction or what types of carboxylic acids can be used. Additionally, there is no discussion on possible risks associated with this reaction or any potential side effects that may arise from its use. Finally, it would have been beneficial if more information was provided on how this transformation could be applied in practice and what types of compounds it could be used to synthesize.</w:t>
      </w:r>
    </w:p>
    <w:p>
      <w:pPr>
        <w:pStyle w:val="Heading1"/>
      </w:pPr>
      <w:bookmarkStart w:id="5" w:name="_Toc5"/>
      <w:r>
        <w:t>Topics for further research:</w:t>
      </w:r>
      <w:bookmarkEnd w:id="5"/>
    </w:p>
    <w:p>
      <w:pPr>
        <w:spacing w:after="0"/>
        <w:numPr>
          <w:ilvl w:val="0"/>
          <w:numId w:val="2"/>
        </w:numPr>
      </w:pPr>
      <w:r>
        <w:rPr/>
        <w:t xml:space="preserve">Carboxylic acid acylation in decarboxylative Claisen condensation</w:t>
      </w:r>
    </w:p>
    <w:p>
      <w:pPr>
        <w:spacing w:after="0"/>
        <w:numPr>
          <w:ilvl w:val="0"/>
          <w:numId w:val="2"/>
        </w:numPr>
      </w:pPr>
      <w:r>
        <w:rPr/>
        <w:t xml:space="preserve">Synthesis of compounds using decarboxylative Claisen condensation</w:t>
      </w:r>
    </w:p>
    <w:p>
      <w:pPr>
        <w:spacing w:after="0"/>
        <w:numPr>
          <w:ilvl w:val="0"/>
          <w:numId w:val="2"/>
        </w:numPr>
      </w:pPr>
      <w:r>
        <w:rPr/>
        <w:t xml:space="preserve">Risks associated with decarboxylative Claisen condensation</w:t>
      </w:r>
    </w:p>
    <w:p>
      <w:pPr>
        <w:spacing w:after="0"/>
        <w:numPr>
          <w:ilvl w:val="0"/>
          <w:numId w:val="2"/>
        </w:numPr>
      </w:pPr>
      <w:r>
        <w:rPr/>
        <w:t xml:space="preserve">Side effects of decarboxylative Claisen condensation</w:t>
      </w:r>
    </w:p>
    <w:p>
      <w:pPr>
        <w:spacing w:after="0"/>
        <w:numPr>
          <w:ilvl w:val="0"/>
          <w:numId w:val="2"/>
        </w:numPr>
      </w:pPr>
      <w:r>
        <w:rPr/>
        <w:t xml:space="preserve">Application of decarboxylative Claisen condensation in practice</w:t>
      </w:r>
    </w:p>
    <w:p>
      <w:pPr>
        <w:numPr>
          <w:ilvl w:val="0"/>
          <w:numId w:val="2"/>
        </w:numPr>
      </w:pPr>
      <w:r>
        <w:rPr/>
        <w:t xml:space="preserve">Substituted malonic acid half oxyesters as pronucleophiles</w:t>
      </w:r>
    </w:p>
    <w:p>
      <w:pPr>
        <w:pStyle w:val="Heading1"/>
      </w:pPr>
      <w:bookmarkStart w:id="6" w:name="_Toc6"/>
      <w:r>
        <w:t>Report location:</w:t>
      </w:r>
      <w:bookmarkEnd w:id="6"/>
    </w:p>
    <w:p>
      <w:hyperlink r:id="rId8" w:history="1">
        <w:r>
          <w:rPr>
            <w:color w:val="2980b9"/>
            <w:u w:val="single"/>
          </w:rPr>
          <w:t xml:space="preserve">https://www.fullpicture.app/item/82eab84b1a76a070e6f2c21f73bd05ee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0B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ieme-connect.com/products/ejournals/abstract/10.1055/a-1950-5110" TargetMode="External"/><Relationship Id="rId8" Type="http://schemas.openxmlformats.org/officeDocument/2006/relationships/hyperlink" Target="https://www.fullpicture.app/item/82eab84b1a76a070e6f2c21f73bd05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2023-03-03T07:35:30+01:00</dcterms:created>
  <dcterms:modified xsi:type="dcterms:W3CDTF">2023-03-03T07:35:30+01:00</dcterms:modified>
</cp:coreProperties>
</file>

<file path=docProps/custom.xml><?xml version="1.0" encoding="utf-8"?>
<Properties xmlns="http://schemas.openxmlformats.org/officeDocument/2006/custom-properties" xmlns:vt="http://schemas.openxmlformats.org/officeDocument/2006/docPropsVTypes"/>
</file>