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effect of an affect, sensation seeking, and premeditation on risky decision-making: Conditional process analysis. - 中国知网</w:t></w:r><w:br/><w:hyperlink r:id="rId7" w:history="1"><w:r><w:rPr><w:color w:val="2980b9"/><w:u w:val="single"/></w:rPr><w:t xml:space="preserve">https://kns.cnki.net/kcms2/article/abstract?v=LeQIq0pPraN7z56UFBXYmp5cqSpFXzXCFpgvv08RLM-paCwYX2_gXZgFZqvAayJ1o8Sy5mu2ZEVn5M5dNLDcOHiw5wBVXDqCb3VIAnfdd8fdXpQIvIvRXR4YzbsfxWwJ&uniplatform=NZKPT</w:t></w:r></w:hyperlink></w:p><w:p><w:pPr><w:pStyle w:val="Heading1"/></w:pPr><w:bookmarkStart w:id="2" w:name="_Toc2"/><w:r><w:t>Article summary:</w:t></w:r><w:bookmarkEnd w:id="2"/></w:p><w:p><w:pPr><w:jc w:val="both"/></w:pPr><w:r><w:rPr/><w:t xml:space="preserve">1. 本研究通过综合的方法探讨了人格、认知和生物因素对冒险决策的影响。</w:t></w:r></w:p><w:p><w:pPr><w:jc w:val="both"/></w:pPr><w:r><w:rPr/><w:t xml:space="preserve">2. 研究使用了爱荷华赌博任务范式来研究目标结果与情感、寻求刺激和预谋之间的关系。</w:t></w:r></w:p><w:p><w:pPr><w:jc w:val="both"/></w:pPr><w:r><w:rPr/><w:t xml:space="preserve">3. 文章指出，风险决策常常伴随着可用选择，特别是涉及到金钱因素时。过去的研究大多只从个体因素角度探索了冒险决策的路径，而缺乏整体性的方法。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潜在偏见及其来源：文章没有提供任何关于作者或研究团队的背景信息，这可能导致读者对研究结果的可靠性产生怀疑。此外，如果作者有与决策制定相关的利益冲突，也可能存在潜在的偏见。</w:t></w:r></w:p><w:p><w:pPr><w:jc w:val="both"/></w:pPr><w:r><w:rPr/><w:t xml:space="preserve"></w:t></w:r></w:p><w:p><w:pPr><w:jc w:val="both"/></w:pPr><w:r><w:rPr/><w:t xml:space="preserve">2. 片面报道：文章只关注了个人特质、认知和生物因素对冒险决策制定的影响，而忽略了其他可能影响决策制定的因素，如社会环境、文化差异等。这种片面报道可能导致对整个问题的理解不完整。</w:t></w:r></w:p><w:p><w:pPr><w:jc w:val="both"/></w:pPr><w:r><w:rPr/><w:t xml:space="preserve"></w:t></w:r></w:p><w:p><w:pPr><w:jc w:val="both"/></w:pPr><w:r><w:rPr/><w:t xml:space="preserve">3. 无根据的主张：文章没有提供足够的证据来支持所提出的个人特质、认知和生物因素对冒险决策制定的影响。缺乏实证研究结果或统计数据使得读者难以相信这些主张。</w:t></w:r></w:p><w:p><w:pPr><w:jc w:val="both"/></w:pPr><w:r><w:rPr/><w:t xml:space="preserve"></w:t></w:r></w:p><w:p><w:pPr><w:jc w:val="both"/></w:pPr><w:r><w:rPr/><w:t xml:space="preserve">4. 缺失的考虑点：文章没有讨论与冒险决策制定相关的其他重要因素，如情绪状态、风险感知能力等。这些因素可能对个体在面临风险时做出决策的影响至关重要。</w:t></w:r></w:p><w:p><w:pPr><w:jc w:val="both"/></w:pPr><w:r><w:rPr/><w:t xml:space="preserve"></w:t></w:r></w:p><w:p><w:pPr><w:jc w:val="both"/></w:pPr><w:r><w:rPr/><w:t xml:space="preserve">5. 所提出主张的缺失证据：文章没有提供足够的研究结果或数据来支持所提出的个人特质、认知和生物因素对冒险决策制定的影响。这使得读者难以相信这些主张的有效性。</w:t></w:r></w:p><w:p><w:pPr><w:jc w:val="both"/></w:pPr><w:r><w:rPr/><w:t xml:space="preserve"></w:t></w:r></w:p><w:p><w:pPr><w:jc w:val="both"/></w:pPr><w:r><w:rPr/><w:t xml:space="preserve">6. 未探索的反驳：文章没有探讨可能与所提出主张相矛盾的观点或研究结果。这种未探索反驳可能导致读者对整个问题的理解不完整。</w:t></w:r></w:p><w:p><w:pPr><w:jc w:val="both"/></w:pPr><w:r><w:rPr/><w:t xml:space="preserve"></w:t></w:r></w:p><w:p><w:pPr><w:jc w:val="both"/></w:pPr><w:r><w:rPr/><w:t xml:space="preserve">7. 宣传内容：文章是否存在宣传内容或倾向，需要进一步审查。如果作者有特定利益或立场，可能会导致对研究结果进行选择性报道或解释。</w:t></w:r></w:p><w:p><w:pPr><w:jc w:val="both"/></w:pPr><w:r><w:rPr/><w:t xml:space="preserve"></w:t></w:r></w:p><w:p><w:pPr><w:jc w:val="both"/></w:pPr><w:r><w:rPr/><w:t xml:space="preserve">8. 是否注意到可能的风险：文章没有明确讨论冒险决策制定中可能存在的风险，并且是否考虑了这些风险。这种忽略可能导致对决策制定过程的理解不完整。</w:t></w:r></w:p><w:p><w:pPr><w:jc w:val="both"/></w:pPr><w:r><w:rPr/><w:t xml:space="preserve"></w:t></w:r></w:p><w:p><w:pPr><w:jc w:val="both"/></w:pPr><w:r><w:rPr/><w:t xml:space="preserve">9. 没有平等地呈现双方：文章没有平等地呈现不同观点或研究结果，而是只关注了某些因素对冒险决策制定的影响。这种偏袒可能导致读者对整个问题产生误导。</w:t></w:r></w:p><w:p><w:pPr><w:jc w:val="both"/></w:pPr><w:r><w:rPr/><w:t xml:space="preserve"></w:t></w:r></w:p><w:p><w:pPr><w:jc w:val="both"/></w:pPr><w:r><w:rPr/><w:t xml:space="preserve">总之，上述文章在提供关于冒险决策制定的影响因素时存在一些潜在的问题和偏见。进一步的研究和证据需要提供更全面、客观和可靠的理解。</w:t></w:r></w:p><w:p><w:pPr><w:pStyle w:val="Heading1"/></w:pPr><w:bookmarkStart w:id="5" w:name="_Toc5"/><w:r><w:t>Topics for further research:</w:t></w:r><w:bookmarkEnd w:id="5"/></w:p><w:p><w:pPr><w:spacing w:after="0"/><w:numPr><w:ilvl w:val="0"/><w:numId w:val="2"/></w:numPr></w:pPr><w:r><w:rPr/><w:t xml:space="preserve">作者背景信息
</w:t></w:r></w:p><w:p><w:pPr><w:spacing w:after="0"/><w:numPr><w:ilvl w:val="0"/><w:numId w:val="2"/></w:numPr></w:pPr><w:r><w:rPr/><w:t xml:space="preserve">决策制定的其他因素
</w:t></w:r></w:p><w:p><w:pPr><w:spacing w:after="0"/><w:numPr><w:ilvl w:val="0"/><w:numId w:val="2"/></w:numPr></w:pPr><w:r><w:rPr/><w:t xml:space="preserve">缺乏证据支持
</w:t></w:r></w:p><w:p><w:pPr><w:spacing w:after="0"/><w:numPr><w:ilvl w:val="0"/><w:numId w:val="2"/></w:numPr></w:pPr><w:r><w:rPr/><w:t xml:space="preserve">未考虑的因素
</w:t></w:r></w:p><w:p><w:pPr><w:spacing w:after="0"/><w:numPr><w:ilvl w:val="0"/><w:numId w:val="2"/></w:numPr></w:pPr><w:r><w:rPr/><w:t xml:space="preserve">缺乏证据支持的主张
</w:t></w:r></w:p><w:p><w:pPr><w:numPr><w:ilvl w:val="0"/><w:numId w:val="2"/></w:numPr></w:pPr><w:r><w:rPr/><w:t xml:space="preserve">未探索的反驳观点</w:t></w:r></w:p><w:p><w:pPr><w:pStyle w:val="Heading1"/></w:pPr><w:bookmarkStart w:id="6" w:name="_Toc6"/><w:r><w:t>Report location:</w:t></w:r><w:bookmarkEnd w:id="6"/></w:p><w:p><w:hyperlink r:id="rId8" w:history="1"><w:r><w:rPr><w:color w:val="2980b9"/><w:u w:val="single"/></w:rPr><w:t xml:space="preserve">https://www.fullpicture.app/item/82eb02664de3ce81b1db5cac20caafce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D5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ZgFZqvAayJ1o8Sy5mu2ZEVn5M5dNLDcOHiw5wBVXDqCb3VIAnfdd8fdXpQIvIvRXR4YzbsfxWwJ&amp;uniplatform=NZKPT" TargetMode="External"/><Relationship Id="rId8" Type="http://schemas.openxmlformats.org/officeDocument/2006/relationships/hyperlink" Target="https://www.fullpicture.app/item/82eb02664de3ce81b1db5cac20caaf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2024-01-21T13:27:07+01:00</dcterms:created>
  <dcterms:modified xsi:type="dcterms:W3CDTF">2024-01-21T13:27:07+01:00</dcterms:modified>
</cp:coreProperties>
</file>

<file path=docProps/custom.xml><?xml version="1.0" encoding="utf-8"?>
<Properties xmlns="http://schemas.openxmlformats.org/officeDocument/2006/custom-properties" xmlns:vt="http://schemas.openxmlformats.org/officeDocument/2006/docPropsVTypes"/>
</file>