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|通过深度神经网络和树搜索掌握围棋游戏。自然， 529（7587）， 484–489 |10.1038/性质16961</w:t>
      </w:r>
      <w:br/>
      <w:hyperlink r:id="rId7" w:history="1">
        <w:r>
          <w:rPr>
            <w:color w:val="2980b9"/>
            <w:u w:val="single"/>
          </w:rPr>
          <w:t xml:space="preserve">https://sci-hub.se/10.1038/nature16961</w:t>
        </w:r>
      </w:hyperlink>
    </w:p>
    <w:p>
      <w:pPr>
        <w:pStyle w:val="Heading1"/>
      </w:pPr>
      <w:bookmarkStart w:id="2" w:name="_Toc2"/>
      <w:r>
        <w:t>Article summary:</w:t>
      </w:r>
      <w:bookmarkEnd w:id="2"/>
    </w:p>
    <w:p>
      <w:pPr>
        <w:jc w:val="both"/>
      </w:pPr>
      <w:r>
        <w:rPr/>
        <w:t xml:space="preserve">1. 通过深度神经网络和树搜索，围棋游戏的掌握取得了重大突破。研究人员使用深度神经网络来学习围棋的策略，并结合树搜索算法来提高决策能力。</w:t>
      </w:r>
    </w:p>
    <w:p>
      <w:pPr>
        <w:jc w:val="both"/>
      </w:pPr>
      <w:r>
        <w:rPr/>
        <w:t xml:space="preserve">2. 这项研究的结果表明，深度神经网络在处理复杂的决策问题上具有巨大潜力。通过训练和优化，神经网络可以学会高级的围棋策略，并在游戏中取得出色的表现。</w:t>
      </w:r>
    </w:p>
    <w:p>
      <w:pPr>
        <w:jc w:val="both"/>
      </w:pPr>
      <w:r>
        <w:rPr/>
        <w:t xml:space="preserve">3. 这项研究对于人工智能领域具有重要意义，为进一步开发强大的智能系统提供了新思路。通过将深度学习与传统算法相结合，可以实现更高水平的人工智能应用，不仅限于围棋游戏。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对于上述文章的详细批判性分析，以下是一些可能的见解和观点：</w:t>
      </w:r>
    </w:p>
    <w:p>
      <w:pPr>
        <w:jc w:val="both"/>
      </w:pPr>
      <w:r>
        <w:rPr/>
        <w:t xml:space="preserve"/>
      </w:r>
    </w:p>
    <w:p>
      <w:pPr>
        <w:jc w:val="both"/>
      </w:pPr>
      <w:r>
        <w:rPr/>
        <w:t xml:space="preserve">1. 潜在偏见及其来源：文章可能存在潜在的偏见，因为它主要关注了通过深度神经网络和树搜索掌握围棋游戏的方法。这种偏见可能源自作者或研究团队对这种方法的投入和兴趣，而忽视了其他可能存在的方法或观点。</w:t>
      </w:r>
    </w:p>
    <w:p>
      <w:pPr>
        <w:jc w:val="both"/>
      </w:pPr>
      <w:r>
        <w:rPr/>
        <w:t xml:space="preserve"/>
      </w:r>
    </w:p>
    <w:p>
      <w:pPr>
        <w:jc w:val="both"/>
      </w:pPr>
      <w:r>
        <w:rPr/>
        <w:t xml:space="preserve">2. 片面报道：文章可能只报道了通过深度神经网络和树搜索掌握围棋游戏的成功案例，而没有提及任何失败或挑战。这种片面报道可能导致读者对该方法的过度乐观，并忽视了其他潜在问题。</w:t>
      </w:r>
    </w:p>
    <w:p>
      <w:pPr>
        <w:jc w:val="both"/>
      </w:pPr>
      <w:r>
        <w:rPr/>
        <w:t xml:space="preserve"/>
      </w:r>
    </w:p>
    <w:p>
      <w:pPr>
        <w:jc w:val="both"/>
      </w:pPr>
      <w:r>
        <w:rPr/>
        <w:t xml:space="preserve">3. 无根据的主张：文章中可能存在一些无根据的主张，例如声称通过深度神经网络和树搜索可以完全掌握围棋游戏。这样的主张需要更多实证研究来支持，并且应该谨慎对待。</w:t>
      </w:r>
    </w:p>
    <w:p>
      <w:pPr>
        <w:jc w:val="both"/>
      </w:pPr>
      <w:r>
        <w:rPr/>
        <w:t xml:space="preserve"/>
      </w:r>
    </w:p>
    <w:p>
      <w:pPr>
        <w:jc w:val="both"/>
      </w:pPr>
      <w:r>
        <w:rPr/>
        <w:t xml:space="preserve">4. 缺失的考虑点：文章可能缺乏对其他影响围棋游戏结果的因素进行全面考虑。例如，它是否考虑了玩家心理、策略变化、不确定性等因素对游戏结果的影响。</w:t>
      </w:r>
    </w:p>
    <w:p>
      <w:pPr>
        <w:jc w:val="both"/>
      </w:pPr>
      <w:r>
        <w:rPr/>
        <w:t xml:space="preserve"/>
      </w:r>
    </w:p>
    <w:p>
      <w:pPr>
        <w:jc w:val="both"/>
      </w:pPr>
      <w:r>
        <w:rPr/>
        <w:t xml:space="preserve">5. 主张缺失证据：文章中可能存在一些主张，但没有提供足够的证据来支持这些主张。例如，它声称通过深度神经网络和树搜索可以提高围棋游戏的水平，但没有提供实验证据或数据来支持这一点。</w:t>
      </w:r>
    </w:p>
    <w:p>
      <w:pPr>
        <w:jc w:val="both"/>
      </w:pPr>
      <w:r>
        <w:rPr/>
        <w:t xml:space="preserve"/>
      </w:r>
    </w:p>
    <w:p>
      <w:pPr>
        <w:jc w:val="both"/>
      </w:pPr>
      <w:r>
        <w:rPr/>
        <w:t xml:space="preserve">6. 未探索的反驳：文章可能没有探索其他方法或观点对于通过深度神经网络和树搜索掌握围棋游戏的有效性进行反驳。这种未探索的反驳可能导致读者得出不完整或误导性的结论。</w:t>
      </w:r>
    </w:p>
    <w:p>
      <w:pPr>
        <w:jc w:val="both"/>
      </w:pPr>
      <w:r>
        <w:rPr/>
        <w:t xml:space="preserve"/>
      </w:r>
    </w:p>
    <w:p>
      <w:pPr>
        <w:jc w:val="both"/>
      </w:pPr>
      <w:r>
        <w:rPr/>
        <w:t xml:space="preserve">7. 宣传内容和偏袒：文章可能存在宣传内容和偏袒特定方法或观点的倾向。这种偏袒可能源自作者或研究团队与该方法相关的利益关系，需要读者保持警惕并寻找更全面、客观的信息来源。</w:t>
      </w:r>
    </w:p>
    <w:p>
      <w:pPr>
        <w:jc w:val="both"/>
      </w:pPr>
      <w:r>
        <w:rPr/>
        <w:t xml:space="preserve"/>
      </w:r>
    </w:p>
    <w:p>
      <w:pPr>
        <w:jc w:val="both"/>
      </w:pPr>
      <w:r>
        <w:rPr/>
        <w:t xml:space="preserve">8. 是否注意到可能的风险：文章可能没有充分注意到通过深度神经网络和树搜索掌握围棋游戏所带来的潜在风险。例如，是否考虑了人工智能在决策过程中产生错误或不可预测结果的可能性。</w:t>
      </w:r>
    </w:p>
    <w:p>
      <w:pPr>
        <w:jc w:val="both"/>
      </w:pPr>
      <w:r>
        <w:rPr/>
        <w:t xml:space="preserve"/>
      </w:r>
    </w:p>
    <w:p>
      <w:pPr>
        <w:jc w:val="both"/>
      </w:pPr>
      <w:r>
        <w:rPr/>
        <w:t xml:space="preserve">9. 没有平等地呈现双方：文章可能没有平等地呈现其他方法或观点，而过于强调通过深度神经网络和树搜索的优势。这种不平等的呈现可能导致读者对其他方法或观点的误解或忽视。</w:t>
      </w:r>
    </w:p>
    <w:p>
      <w:pPr>
        <w:jc w:val="both"/>
      </w:pPr>
      <w:r>
        <w:rPr/>
        <w:t xml:space="preserve"/>
      </w:r>
    </w:p>
    <w:p>
      <w:pPr>
        <w:jc w:val="both"/>
      </w:pPr>
      <w:r>
        <w:rPr/>
        <w:t xml:space="preserve">总之，对于上述文章，我们应该保持批判性思维，并注意其中可能存在的偏见、片面报道、无根据的主张、缺失的考虑点、主张缺失证据、未探索的反驳、宣传内容和偏袒等问题。同时，我们也应该寻找更全面、客观的信息来源，并充分考虑潜在风险和其他方法或观点。</w:t>
      </w:r>
    </w:p>
    <w:p>
      <w:pPr>
        <w:pStyle w:val="Heading1"/>
      </w:pPr>
      <w:bookmarkStart w:id="5" w:name="_Toc5"/>
      <w:r>
        <w:t>Topics for further research:</w:t>
      </w:r>
      <w:bookmarkEnd w:id="5"/>
    </w:p>
    <w:p>
      <w:pPr>
        <w:spacing w:after="0"/>
        <w:numPr>
          <w:ilvl w:val="0"/>
          <w:numId w:val="2"/>
        </w:numPr>
      </w:pPr>
      <w:r>
        <w:rPr/>
        <w:t xml:space="preserve">深度神经网络和树搜索的局限性
</w:t>
      </w:r>
    </w:p>
    <w:p>
      <w:pPr>
        <w:spacing w:after="0"/>
        <w:numPr>
          <w:ilvl w:val="0"/>
          <w:numId w:val="2"/>
        </w:numPr>
      </w:pPr>
      <w:r>
        <w:rPr/>
        <w:t xml:space="preserve">其他可能的方法或观点
</w:t>
      </w:r>
    </w:p>
    <w:p>
      <w:pPr>
        <w:spacing w:after="0"/>
        <w:numPr>
          <w:ilvl w:val="0"/>
          <w:numId w:val="2"/>
        </w:numPr>
      </w:pPr>
      <w:r>
        <w:rPr/>
        <w:t xml:space="preserve">实证研究支持的证据
</w:t>
      </w:r>
    </w:p>
    <w:p>
      <w:pPr>
        <w:spacing w:after="0"/>
        <w:numPr>
          <w:ilvl w:val="0"/>
          <w:numId w:val="2"/>
        </w:numPr>
      </w:pPr>
      <w:r>
        <w:rPr/>
        <w:t xml:space="preserve">其他影响围棋游戏结果的因素
</w:t>
      </w:r>
    </w:p>
    <w:p>
      <w:pPr>
        <w:spacing w:after="0"/>
        <w:numPr>
          <w:ilvl w:val="0"/>
          <w:numId w:val="2"/>
        </w:numPr>
      </w:pPr>
      <w:r>
        <w:rPr/>
        <w:t xml:space="preserve">不同方法或观点的有效性比较
</w:t>
      </w:r>
    </w:p>
    <w:p>
      <w:pPr>
        <w:numPr>
          <w:ilvl w:val="0"/>
          <w:numId w:val="2"/>
        </w:numPr>
      </w:pPr>
      <w:r>
        <w:rPr/>
        <w:t xml:space="preserve">人工智能决策中的风险和不确定性</w:t>
      </w:r>
    </w:p>
    <w:p>
      <w:pPr>
        <w:pStyle w:val="Heading1"/>
      </w:pPr>
      <w:bookmarkStart w:id="6" w:name="_Toc6"/>
      <w:r>
        <w:t>Report location:</w:t>
      </w:r>
      <w:bookmarkEnd w:id="6"/>
    </w:p>
    <w:p>
      <w:hyperlink r:id="rId8" w:history="1">
        <w:r>
          <w:rPr>
            <w:color w:val="2980b9"/>
            <w:u w:val="single"/>
          </w:rPr>
          <w:t xml:space="preserve">https://www.fullpicture.app/item/82fd9d7328997b8079dffdcd6ab24263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8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38/nature16961" TargetMode="External"/><Relationship Id="rId8" Type="http://schemas.openxmlformats.org/officeDocument/2006/relationships/hyperlink" Target="https://www.fullpicture.app/item/82fd9d7328997b8079dffdcd6ab242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2024-02-04T01:37:35+01:00</dcterms:created>
  <dcterms:modified xsi:type="dcterms:W3CDTF">2024-02-04T01:37:35+01:00</dcterms:modified>
</cp:coreProperties>
</file>

<file path=docProps/custom.xml><?xml version="1.0" encoding="utf-8"?>
<Properties xmlns="http://schemas.openxmlformats.org/officeDocument/2006/custom-properties" xmlns:vt="http://schemas.openxmlformats.org/officeDocument/2006/docPropsVTypes"/>
</file>