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Climate Response to Global Forest Area Changes under Different Warming Scenarios in China</w:t>
      </w:r>
      <w:br/>
      <w:hyperlink r:id="rId7" w:history="1">
        <w:r>
          <w:rPr>
            <w:color w:val="2980b9"/>
            <w:u w:val="single"/>
          </w:rPr>
          <w:t xml:space="preserve">http://www.iapjournals.ac.cn/aas/en/article/doi/10.1007/s00376-022-2230-z</w:t>
        </w:r>
      </w:hyperlink>
    </w:p>
    <w:p>
      <w:pPr>
        <w:pStyle w:val="Heading1"/>
      </w:pPr>
      <w:bookmarkStart w:id="2" w:name="_Toc2"/>
      <w:r>
        <w:t>Article summary:</w:t>
      </w:r>
      <w:bookmarkEnd w:id="2"/>
    </w:p>
    <w:p>
      <w:pPr>
        <w:jc w:val="both"/>
      </w:pPr>
      <w:r>
        <w:rPr/>
        <w:t xml:space="preserve">1. Forests play an important role in mitigating global warming by storing large amounts of carbon and promoting the hydrologic cycle through evapotranspiration, which causes local cooling. However, the impact of forest changes on regional temperature and precipitation through biophysical and biochemical processes depends on the background climate and climate change.</w:t>
      </w:r>
    </w:p>
    <w:p>
      <w:pPr>
        <w:jc w:val="both"/>
      </w:pPr>
      <w:r>
        <w:rPr/>
        <w:t xml:space="preserve">2. The Land Use Model Intercomparison Project (LUMIP) simulations can be used to quantify the historic impact of land use and explore the potential for future land management decisions to aid in mitigation of climate change. In this study, LUMIP multimodel climate simulations were used to investigate the impact of changes in forest area under different emissions scenarios on regional climate over China.</w:t>
      </w:r>
    </w:p>
    <w:p>
      <w:pPr>
        <w:jc w:val="both"/>
      </w:pPr>
      <w:r>
        <w:rPr/>
        <w:t xml:space="preserve">3. The analyses of future global deforestation experiments could advance our understanding of deforestation-induced climate changes, provide guidance to afforestation strategies, and inform climate change mitigation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impact of global forest area changes on regional climate in China under different warming scenarios. The authors use data from five climate models participating in CMIP6, including historical runs, ScenarioMIP, and LUMIP experiments. They investigate the impact of changes in forest area under different emissions scenarios on regional climate over China.</w:t>
      </w:r>
    </w:p>
    <w:p>
      <w:pPr>
        <w:jc w:val="both"/>
      </w:pPr>
      <w:r>
        <w:rPr/>
        <w:t xml:space="preserve"/>
      </w:r>
    </w:p>
    <w:p>
      <w:pPr>
        <w:jc w:val="both"/>
      </w:pPr>
      <w:r>
        <w:rPr/>
        <w:t xml:space="preserve">The article presents a balanced view of the potential impacts of afforestation and deforestation on regional climate. It highlights the complex and nonlinear forest-atmosphere interactions that can dampen or amplify anthropogenic climate change. The authors note that forests induce important climate forcings and feedbacks, such as decreasing surface albedo and increasing shortwave radiation (the radiative effect) while promoting the hydrologic cycle through evapotranspiration (the nonradiative effect).</w:t>
      </w:r>
    </w:p>
    <w:p>
      <w:pPr>
        <w:jc w:val="both"/>
      </w:pPr>
      <w:r>
        <w:rPr/>
        <w:t xml:space="preserve"/>
      </w:r>
    </w:p>
    <w:p>
      <w:pPr>
        <w:jc w:val="both"/>
      </w:pPr>
      <w:r>
        <w:rPr/>
        <w:t xml:space="preserve">However, the article has some potential biases and limitations. For example, it focuses only on China's afforestation policies without considering other countries' efforts to mitigate global warming through afforestation. Additionally, it does not explore counterarguments against afforestation policies or consider potential risks associated with large-scale afforestation programs.</w:t>
      </w:r>
    </w:p>
    <w:p>
      <w:pPr>
        <w:jc w:val="both"/>
      </w:pPr>
      <w:r>
        <w:rPr/>
        <w:t xml:space="preserve"/>
      </w:r>
    </w:p>
    <w:p>
      <w:pPr>
        <w:jc w:val="both"/>
      </w:pPr>
      <w:r>
        <w:rPr/>
        <w:t xml:space="preserve">Moreover, the article lacks evidence for some claims made, such as the statement that forests store 1.5 times more carbon than the atmosphere without providing a source for this claim. The authors also do not provide enough information about how they selected the five climate models used in their analysis or how they validated their results.</w:t>
      </w:r>
    </w:p>
    <w:p>
      <w:pPr>
        <w:jc w:val="both"/>
      </w:pPr>
      <w:r>
        <w:rPr/>
        <w:t xml:space="preserve"/>
      </w:r>
    </w:p>
    <w:p>
      <w:pPr>
        <w:jc w:val="both"/>
      </w:pPr>
      <w:r>
        <w:rPr/>
        <w:t xml:space="preserve">Overall, while the article provides valuable insights into the impact of global forest area changes on regional climate in China under different warming scenarios,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Criticisms of afforestation policies for climate change mitigation
</w:t>
      </w:r>
    </w:p>
    <w:p>
      <w:pPr>
        <w:spacing w:after="0"/>
        <w:numPr>
          <w:ilvl w:val="0"/>
          <w:numId w:val="2"/>
        </w:numPr>
      </w:pPr>
      <w:r>
        <w:rPr/>
        <w:t xml:space="preserve">Risks associated with large-scale afforestation programs
</w:t>
      </w:r>
    </w:p>
    <w:p>
      <w:pPr>
        <w:spacing w:after="0"/>
        <w:numPr>
          <w:ilvl w:val="0"/>
          <w:numId w:val="2"/>
        </w:numPr>
      </w:pPr>
      <w:r>
        <w:rPr/>
        <w:t xml:space="preserve">Comparison of afforestation policies across different countries
</w:t>
      </w:r>
    </w:p>
    <w:p>
      <w:pPr>
        <w:spacing w:after="0"/>
        <w:numPr>
          <w:ilvl w:val="0"/>
          <w:numId w:val="2"/>
        </w:numPr>
      </w:pPr>
      <w:r>
        <w:rPr/>
        <w:t xml:space="preserve">Forest-atmosphere interactions and their impact on climate change
</w:t>
      </w:r>
    </w:p>
    <w:p>
      <w:pPr>
        <w:spacing w:after="0"/>
        <w:numPr>
          <w:ilvl w:val="0"/>
          <w:numId w:val="2"/>
        </w:numPr>
      </w:pPr>
      <w:r>
        <w:rPr/>
        <w:t xml:space="preserve">Validation methods for climate models used in regional climate analysis
</w:t>
      </w:r>
    </w:p>
    <w:p>
      <w:pPr>
        <w:numPr>
          <w:ilvl w:val="0"/>
          <w:numId w:val="2"/>
        </w:numPr>
      </w:pPr>
      <w:r>
        <w:rPr/>
        <w:t xml:space="preserve">Carbon storage in forests and its contribution to mitigating climate change</w:t>
      </w:r>
    </w:p>
    <w:p>
      <w:pPr>
        <w:pStyle w:val="Heading1"/>
      </w:pPr>
      <w:bookmarkStart w:id="6" w:name="_Toc6"/>
      <w:r>
        <w:t>Report location:</w:t>
      </w:r>
      <w:bookmarkEnd w:id="6"/>
    </w:p>
    <w:p>
      <w:hyperlink r:id="rId8" w:history="1">
        <w:r>
          <w:rPr>
            <w:color w:val="2980b9"/>
            <w:u w:val="single"/>
          </w:rPr>
          <w:t xml:space="preserve">https://www.fullpicture.app/item/83293d160c37ab2459f7767edddfb012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32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apjournals.ac.cn/aas/en/article/doi/10.1007/s00376-022-2230-z" TargetMode="External"/><Relationship Id="rId8" Type="http://schemas.openxmlformats.org/officeDocument/2006/relationships/hyperlink" Target="https://www.fullpicture.app/item/83293d160c37ab2459f7767edddfb0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2024-01-12T00:48:43+01:00</dcterms:created>
  <dcterms:modified xsi:type="dcterms:W3CDTF">2024-01-12T00:48:43+01:00</dcterms:modified>
</cp:coreProperties>
</file>

<file path=docProps/custom.xml><?xml version="1.0" encoding="utf-8"?>
<Properties xmlns="http://schemas.openxmlformats.org/officeDocument/2006/custom-properties" xmlns:vt="http://schemas.openxmlformats.org/officeDocument/2006/docPropsVTypes"/>
</file>