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essay short2 - Grammarly</w:t>
      </w:r>
      <w:br/>
      <w:hyperlink r:id="rId7" w:history="1">
        <w:r>
          <w:rPr>
            <w:color w:val="2980b9"/>
            <w:u w:val="single"/>
          </w:rPr>
          <w:t xml:space="preserve">https://app.grammarly.com/ddocs/1930441486</w:t>
        </w:r>
      </w:hyperlink>
    </w:p>
    <w:p>
      <w:pPr>
        <w:pStyle w:val="Heading1"/>
      </w:pPr>
      <w:bookmarkStart w:id="2" w:name="_Toc2"/>
      <w:r>
        <w:t>Article summary:</w:t>
      </w:r>
      <w:bookmarkEnd w:id="2"/>
    </w:p>
    <w:p>
      <w:pPr>
        <w:jc w:val="both"/>
      </w:pPr>
      <w:r>
        <w:rPr/>
        <w:t xml:space="preserve">1. Organised interests can have a profound impact on the democratic policymaking process, both positively and negatively.</w:t>
      </w:r>
    </w:p>
    <w:p>
      <w:pPr>
        <w:jc w:val="both"/>
      </w:pPr>
      <w:r>
        <w:rPr/>
        <w:t xml:space="preserve">2. The Advocacy Coalition Framework (ACF) and Multiple Streams Model (MSM) are two theories that explain how different organised interests interact with each other to influence policy.</w:t>
      </w:r>
    </w:p>
    <w:p>
      <w:pPr>
        <w:jc w:val="both"/>
      </w:pPr>
      <w:r>
        <w:rPr/>
        <w:t xml:space="preserve">3. Organised interests can act as a beneficial check on government power by providing an alternate perspective and information source, as well as improving citizen engagement in policymaking.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organised interests in the democratic decision-making process, discussing two public policy theories – the Advocacy Coalition Framework (ACF) and Multiple Streams Model (MSM). It is clear that the author has done extensive research into this topic, citing several sources to support their claims. However, there are some potential biases present in the article which should be noted. </w:t>
      </w:r>
    </w:p>
    <w:p>
      <w:pPr>
        <w:jc w:val="both"/>
      </w:pPr>
      <w:r>
        <w:rPr/>
        <w:t xml:space="preserve">Firstly, while the article does provide examples of how organised interests can have both positive and negative impacts on democratic decision-making, it does not explore any counterarguments or alternative perspectives on this issue. This could lead to a one-sided view of the topic which may not accurately reflect reality. Additionally, while the article does cite several sources to support its claims, it does not provide any evidence for these claims or explore any possible risks associated with organised interests’ involvement in policymaking processes. </w:t>
      </w:r>
    </w:p>
    <w:p>
      <w:pPr>
        <w:jc w:val="both"/>
      </w:pPr>
      <w:r>
        <w:rPr/>
        <w:t xml:space="preserve">In conclusion, while this article provides an informative overview of how organised interests can affect democratic decision-making processes, it is important to note that there are some potential biases present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Organised interests and public policy</w:t>
      </w:r>
    </w:p>
    <w:p>
      <w:pPr>
        <w:spacing w:after="0"/>
        <w:numPr>
          <w:ilvl w:val="0"/>
          <w:numId w:val="2"/>
        </w:numPr>
      </w:pPr>
      <w:r>
        <w:rPr/>
        <w:t xml:space="preserve">Negative impacts of organised interests</w:t>
      </w:r>
    </w:p>
    <w:p>
      <w:pPr>
        <w:spacing w:after="0"/>
        <w:numPr>
          <w:ilvl w:val="0"/>
          <w:numId w:val="2"/>
        </w:numPr>
      </w:pPr>
      <w:r>
        <w:rPr/>
        <w:t xml:space="preserve">Alternative perspectives on organised interests</w:t>
      </w:r>
    </w:p>
    <w:p>
      <w:pPr>
        <w:spacing w:after="0"/>
        <w:numPr>
          <w:ilvl w:val="0"/>
          <w:numId w:val="2"/>
        </w:numPr>
      </w:pPr>
      <w:r>
        <w:rPr/>
        <w:t xml:space="preserve">Evidence for organised interests in policymaking</w:t>
      </w:r>
    </w:p>
    <w:p>
      <w:pPr>
        <w:spacing w:after="0"/>
        <w:numPr>
          <w:ilvl w:val="0"/>
          <w:numId w:val="2"/>
        </w:numPr>
      </w:pPr>
      <w:r>
        <w:rPr/>
        <w:t xml:space="preserve">Risks associated with organised interests</w:t>
      </w:r>
    </w:p>
    <w:p>
      <w:pPr>
        <w:numPr>
          <w:ilvl w:val="0"/>
          <w:numId w:val="2"/>
        </w:numPr>
      </w:pPr>
      <w:r>
        <w:rPr/>
        <w:t xml:space="preserve">Counterarguments to organised interests in policymaking</w:t>
      </w:r>
    </w:p>
    <w:p>
      <w:pPr>
        <w:pStyle w:val="Heading1"/>
      </w:pPr>
      <w:bookmarkStart w:id="6" w:name="_Toc6"/>
      <w:r>
        <w:t>Report location:</w:t>
      </w:r>
      <w:bookmarkEnd w:id="6"/>
    </w:p>
    <w:p>
      <w:hyperlink r:id="rId8" w:history="1">
        <w:r>
          <w:rPr>
            <w:color w:val="2980b9"/>
            <w:u w:val="single"/>
          </w:rPr>
          <w:t xml:space="preserve">https://www.fullpicture.app/item/833fcb40b2e3ee1cacdc5aa3f14e0ed2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26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1930441486" TargetMode="External"/><Relationship Id="rId8" Type="http://schemas.openxmlformats.org/officeDocument/2006/relationships/hyperlink" Target="https://www.fullpicture.app/item/833fcb40b2e3ee1cacdc5aa3f14e0e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2023-02-23T20:49:26+01:00</dcterms:created>
  <dcterms:modified xsi:type="dcterms:W3CDTF">2023-02-23T20:49:26+01:00</dcterms:modified>
</cp:coreProperties>
</file>

<file path=docProps/custom.xml><?xml version="1.0" encoding="utf-8"?>
<Properties xmlns="http://schemas.openxmlformats.org/officeDocument/2006/custom-properties" xmlns:vt="http://schemas.openxmlformats.org/officeDocument/2006/docPropsVTypes"/>
</file>