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Bacterial outer membrane vesicles-based therapeutic platform eradicates triple-negative breast tumor by combinational photodynamic/chemo-/immunotherapy - PMC --- 基于细菌外膜囊泡的治疗平台通过联合光动力学/化疗/免疫疗法根除三阴性乳腺肿瘤- PMC</w:t>
      </w:r>
      <w:br/>
      <w:hyperlink r:id="rId7" w:history="1">
        <w:r>
          <w:rPr>
            <w:color w:val="2980b9"/>
            <w:u w:val="single"/>
          </w:rPr>
          <w:t xml:space="preserve">https://www.ncbi.nlm.nih.gov/pmc/articles/PMC9253654/</w:t>
        </w:r>
      </w:hyperlink>
    </w:p>
    <w:p>
      <w:pPr>
        <w:pStyle w:val="Heading1"/>
      </w:pPr>
      <w:bookmarkStart w:id="2" w:name="_Toc2"/>
      <w:r>
        <w:t>Article summary:</w:t>
      </w:r>
      <w:bookmarkEnd w:id="2"/>
    </w:p>
    <w:p>
      <w:pPr>
        <w:jc w:val="both"/>
      </w:pPr>
      <w:r>
        <w:rPr/>
        <w:t xml:space="preserve">1. Bacterial outer membrane vesicles (OMVs) have the potential to be used as a platform for antitumor nanomedicine.</w:t>
      </w:r>
    </w:p>
    <w:p>
      <w:pPr>
        <w:jc w:val="both"/>
      </w:pPr>
      <w:r>
        <w:rPr/>
        <w:t xml:space="preserve">2. A bioengineering strategy was proposed to enhance the tumor-targeting ability of OMVs by macrophage-mediated delivery and improve the antitumor efficacy by co-loading of photosensitizer chlorin e6 (Ce6) and chemotherapeutic drug doxorubicin (DOX).</w:t>
      </w:r>
    </w:p>
    <w:p>
      <w:pPr>
        <w:jc w:val="both"/>
      </w:pPr>
      <w:r>
        <w:rPr/>
        <w:t xml:space="preserve">3. Systemic injection of the DOX/Ce6-OMVs@M therapeutic platform, providing combinational photodynamic/chemo-/immunotherapy, eradicates triple-negative breast tumors in mice without side effects and prevents tumor metastasis to the lung.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“Bacterial outer membrane vesicles-based therapeutic platform eradicates triple-negative breast tumor by combinational photodynamic/chemo-/immunotherapy - PMC” is a well written and comprehensive article that provides an overview of how bacterial outer membrane vesicles can be used as a platform for antitumor nanomedicine. The authors provide detailed information on their proposed bioengineering strategy to enhance the tumor targeting ability of OMVs and improve its antitumor efficacy through co-loading of photosensitizer chlorin e6 (Ce6) and chemotherapeutic drug doxorubicin (DOX). The authors also present evidence from animal studies showing that systemic injection of this therapeutic platform can effectively eradicate triple negative breast tumors in mice without any side effects or metastasis to the lungs.</w:t>
      </w:r>
    </w:p>
    <w:p>
      <w:pPr>
        <w:jc w:val="both"/>
      </w:pPr>
      <w:r>
        <w:rPr/>
        <w:t xml:space="preserve">The article is generally reliable and trustworthy, as it provides detailed information on the research conducted, including methods, results, discussion, and conclusions. The authors also provide references for all claims made in the article, which adds credibility to their findings. Furthermore, there are no obvious biases or one sided reporting in the article; instead, both sides of the argument are presented equally with supporting evidence provided for each claim made. Additionally, there are no unsupported claims or missing points of consideration in the article; instead, all claims are supported with evidence from relevant studies or experiments conducted by the authors themselves.</w:t>
      </w:r>
    </w:p>
    <w:p>
      <w:pPr>
        <w:jc w:val="both"/>
      </w:pPr>
      <w:r>
        <w:rPr/>
        <w:t xml:space="preserve">In conclusion, this article is reliable and trustworthy due to its comprehensive coverage of research conducted on bacterial outer membrane vesicles as a platform for antitumor nanomedicine. The authors provide detailed information on their proposed bio</w:t>
      </w:r>
    </w:p>
    <w:p>
      <w:pPr>
        <w:pStyle w:val="Heading1"/>
      </w:pPr>
      <w:bookmarkStart w:id="5" w:name="_Toc5"/>
      <w:r>
        <w:t>Topics for further research:</w:t>
      </w:r>
      <w:bookmarkEnd w:id="5"/>
    </w:p>
    <w:p>
      <w:pPr>
        <w:spacing w:after="0"/>
        <w:numPr>
          <w:ilvl w:val="0"/>
          <w:numId w:val="2"/>
        </w:numPr>
      </w:pPr>
      <w:r>
        <w:rPr/>
        <w:t xml:space="preserve">Bacterial Outer Membrane Vesicles</w:t>
      </w:r>
    </w:p>
    <w:p>
      <w:pPr>
        <w:spacing w:after="0"/>
        <w:numPr>
          <w:ilvl w:val="0"/>
          <w:numId w:val="2"/>
        </w:numPr>
      </w:pPr>
      <w:r>
        <w:rPr/>
        <w:t xml:space="preserve">Photodynamic Therapy</w:t>
      </w:r>
    </w:p>
    <w:p>
      <w:pPr>
        <w:spacing w:after="0"/>
        <w:numPr>
          <w:ilvl w:val="0"/>
          <w:numId w:val="2"/>
        </w:numPr>
      </w:pPr>
      <w:r>
        <w:rPr/>
        <w:t xml:space="preserve">Chemotherapy</w:t>
      </w:r>
    </w:p>
    <w:p>
      <w:pPr>
        <w:spacing w:after="0"/>
        <w:numPr>
          <w:ilvl w:val="0"/>
          <w:numId w:val="2"/>
        </w:numPr>
      </w:pPr>
      <w:r>
        <w:rPr/>
        <w:t xml:space="preserve">Immunotherapy</w:t>
      </w:r>
    </w:p>
    <w:p>
      <w:pPr>
        <w:spacing w:after="0"/>
        <w:numPr>
          <w:ilvl w:val="0"/>
          <w:numId w:val="2"/>
        </w:numPr>
      </w:pPr>
      <w:r>
        <w:rPr/>
        <w:t xml:space="preserve">Triple Negative Breast Tumors</w:t>
      </w:r>
    </w:p>
    <w:p>
      <w:pPr>
        <w:numPr>
          <w:ilvl w:val="0"/>
          <w:numId w:val="2"/>
        </w:numPr>
      </w:pPr>
      <w:r>
        <w:rPr/>
        <w:t xml:space="preserve">Nanomedicine</w:t>
      </w:r>
    </w:p>
    <w:p>
      <w:pPr>
        <w:pStyle w:val="Heading1"/>
      </w:pPr>
      <w:bookmarkStart w:id="6" w:name="_Toc6"/>
      <w:r>
        <w:t>Report location:</w:t>
      </w:r>
      <w:bookmarkEnd w:id="6"/>
    </w:p>
    <w:p>
      <w:hyperlink r:id="rId8" w:history="1">
        <w:r>
          <w:rPr>
            <w:color w:val="2980b9"/>
            <w:u w:val="single"/>
          </w:rPr>
          <w:t xml:space="preserve">https://www.fullpicture.app/item/8350d8509e1cbe5e1704f74554522e63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0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53654/" TargetMode="External"/><Relationship Id="rId8" Type="http://schemas.openxmlformats.org/officeDocument/2006/relationships/hyperlink" Target="https://www.fullpicture.app/item/8350d8509e1cbe5e1704f74554522e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2023-02-25T20:56:33+01:00</dcterms:created>
  <dcterms:modified xsi:type="dcterms:W3CDTF">2023-02-25T20:56:33+01:00</dcterms:modified>
</cp:coreProperties>
</file>

<file path=docProps/custom.xml><?xml version="1.0" encoding="utf-8"?>
<Properties xmlns="http://schemas.openxmlformats.org/officeDocument/2006/custom-properties" xmlns:vt="http://schemas.openxmlformats.org/officeDocument/2006/docPropsVTypes"/>
</file>