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vanishing catch: How women are suffering in the Mekong Delta - Asia News NetworkAsia News Network</w:t>
      </w:r>
      <w:br/>
      <w:hyperlink r:id="rId7" w:history="1">
        <w:r>
          <w:rPr>
            <w:color w:val="2980b9"/>
            <w:u w:val="single"/>
          </w:rPr>
          <w:t xml:space="preserve">https://asianews.network/the-vanishing-catch-how-women-are-suffering-in-the-mekong-delta/</w:t>
        </w:r>
      </w:hyperlink>
    </w:p>
    <w:p>
      <w:pPr>
        <w:pStyle w:val="Heading1"/>
      </w:pPr>
      <w:bookmarkStart w:id="2" w:name="_Toc2"/>
      <w:r>
        <w:t>Article summary:</w:t>
      </w:r>
      <w:bookmarkEnd w:id="2"/>
    </w:p>
    <w:p>
      <w:pPr>
        <w:jc w:val="both"/>
      </w:pPr>
      <w:r>
        <w:rPr/>
        <w:t xml:space="preserve">1. Women in the Mekong Delta are suffering due to the decline in fish stocks caused by climate change, hydropower dams, and intensive agriculture.</w:t>
      </w:r>
    </w:p>
    <w:p>
      <w:pPr>
        <w:jc w:val="both"/>
      </w:pPr>
      <w:r>
        <w:rPr/>
        <w:t xml:space="preserve">2. Traditional gender roles and limited education and capital hinder women's ability to find stable alternative livelihoods.</w:t>
      </w:r>
    </w:p>
    <w:p>
      <w:pPr>
        <w:jc w:val="both"/>
      </w:pPr>
      <w:r>
        <w:rPr/>
        <w:t xml:space="preserve">3. The transition from fishing to aquaculture is limited by a lack of access to land and capital, particularly for the poorest households.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vanishing catch: How women are suffering in the Mekong Delta" discusses the challenges faced by women in the Mekong Delta region of Vietnam due to climate change, hydropower dams, and intensive agriculture. While the article highlights important issues, there are several potential biases and missing points of consideration that need to be addressed.</w:t>
      </w:r>
    </w:p>
    <w:p>
      <w:pPr>
        <w:jc w:val="both"/>
      </w:pPr>
      <w:r>
        <w:rPr/>
        <w:t xml:space="preserve"/>
      </w:r>
    </w:p>
    <w:p>
      <w:pPr>
        <w:jc w:val="both"/>
      </w:pPr>
      <w:r>
        <w:rPr/>
        <w:t xml:space="preserve">One potential bias in the article is its focus on women as the primary victims of these challenges. While it is true that women face specific barriers due to traditional gender roles and limited education and capital, it is important to recognize that men in the region also face difficulties. By solely focusing on women, the article may overlook the experiences and perspectives of men who are also affected by these issues.</w:t>
      </w:r>
    </w:p>
    <w:p>
      <w:pPr>
        <w:jc w:val="both"/>
      </w:pPr>
      <w:r>
        <w:rPr/>
        <w:t xml:space="preserve"/>
      </w:r>
    </w:p>
    <w:p>
      <w:pPr>
        <w:jc w:val="both"/>
      </w:pPr>
      <w:r>
        <w:rPr/>
        <w:t xml:space="preserve">Additionally, the article presents a one-sided view of the impacts of hydropower dams on fish stocks in the Mekong River. It claims that hydropower dams are "more concerning" than climate change, but does not provide evidence or explore counterarguments to support this claim. It would be beneficial to include perspectives from experts who argue that climate change is a more significant factor in declining fish populations.</w:t>
      </w:r>
    </w:p>
    <w:p>
      <w:pPr>
        <w:jc w:val="both"/>
      </w:pPr>
      <w:r>
        <w:rPr/>
        <w:t xml:space="preserve"/>
      </w:r>
    </w:p>
    <w:p>
      <w:pPr>
        <w:jc w:val="both"/>
      </w:pPr>
      <w:r>
        <w:rPr/>
        <w:t xml:space="preserve">Furthermore, while the article mentions efforts by local authorities to promote aquaculture farming as an alternative livelihood for fishing communities, it does not explore potential drawbacks or limitations of this approach. For example, aquaculture can have negative environmental impacts such as water pollution and disease outbreaks. These factors should be considered when discussing alternative livelihood options.</w:t>
      </w:r>
    </w:p>
    <w:p>
      <w:pPr>
        <w:jc w:val="both"/>
      </w:pPr>
      <w:r>
        <w:rPr/>
        <w:t xml:space="preserve"/>
      </w:r>
    </w:p>
    <w:p>
      <w:pPr>
        <w:jc w:val="both"/>
      </w:pPr>
      <w:r>
        <w:rPr/>
        <w:t xml:space="preserve">The article also lacks evidence for some of its claims. For instance, it states that overfishing is a real issue in the region but does not provide data or research findings to support this assertion. Similarly, it suggests that poor women in the Mekong Delta are not consulted about decisions regarding hydropower dams but does not provide any examples or sources to back up this claim.</w:t>
      </w:r>
    </w:p>
    <w:p>
      <w:pPr>
        <w:jc w:val="both"/>
      </w:pPr>
      <w:r>
        <w:rPr/>
        <w:t xml:space="preserve"/>
      </w:r>
    </w:p>
    <w:p>
      <w:pPr>
        <w:jc w:val="both"/>
      </w:pPr>
      <w:r>
        <w:rPr/>
        <w:t xml:space="preserve">In terms of missing points of consideration, the article does not discuss the role of government policies and regulations in exacerbating or mitigating the challenges faced by fishing communities. It would be valuable to explore how government actions, such as dam construction or land-use policies, have contributed to the current situation and what measures are being taken to address these issues.</w:t>
      </w:r>
    </w:p>
    <w:p>
      <w:pPr>
        <w:jc w:val="both"/>
      </w:pPr>
      <w:r>
        <w:rPr/>
        <w:t xml:space="preserve"/>
      </w:r>
    </w:p>
    <w:p>
      <w:pPr>
        <w:jc w:val="both"/>
      </w:pPr>
      <w:r>
        <w:rPr/>
        <w:t xml:space="preserve">Overall, while the article raises important concerns about the challenges faced by women in the Mekong Delta, it would benefit from a more balanced and evidence-based approach. By considering multiple perspectives, providing supporting evidence for claims, and exploring potential drawbacks and limitations of proposed solutions, the article could provide a more comprehensive analysis of the situation.</w:t>
      </w:r>
    </w:p>
    <w:p>
      <w:pPr>
        <w:pStyle w:val="Heading1"/>
      </w:pPr>
      <w:bookmarkStart w:id="5" w:name="_Toc5"/>
      <w:r>
        <w:t>Topics for further research:</w:t>
      </w:r>
      <w:bookmarkEnd w:id="5"/>
    </w:p>
    <w:p>
      <w:pPr>
        <w:spacing w:after="0"/>
        <w:numPr>
          <w:ilvl w:val="0"/>
          <w:numId w:val="2"/>
        </w:numPr>
      </w:pPr>
      <w:r>
        <w:rPr/>
        <w:t xml:space="preserve">Government policies and regulations on hydropower dams in the Mekong Delta
</w:t>
      </w:r>
    </w:p>
    <w:p>
      <w:pPr>
        <w:spacing w:after="0"/>
        <w:numPr>
          <w:ilvl w:val="0"/>
          <w:numId w:val="2"/>
        </w:numPr>
      </w:pPr>
      <w:r>
        <w:rPr/>
        <w:t xml:space="preserve">Impact of climate change on fish stocks in the Mekong River
</w:t>
      </w:r>
    </w:p>
    <w:p>
      <w:pPr>
        <w:spacing w:after="0"/>
        <w:numPr>
          <w:ilvl w:val="0"/>
          <w:numId w:val="2"/>
        </w:numPr>
      </w:pPr>
      <w:r>
        <w:rPr/>
        <w:t xml:space="preserve">Perspectives on the role of aquaculture in addressing declining fish populations
</w:t>
      </w:r>
    </w:p>
    <w:p>
      <w:pPr>
        <w:spacing w:after="0"/>
        <w:numPr>
          <w:ilvl w:val="0"/>
          <w:numId w:val="2"/>
        </w:numPr>
      </w:pPr>
      <w:r>
        <w:rPr/>
        <w:t xml:space="preserve">Environmental impacts of aquaculture farming in the Mekong Delta
</w:t>
      </w:r>
    </w:p>
    <w:p>
      <w:pPr>
        <w:spacing w:after="0"/>
        <w:numPr>
          <w:ilvl w:val="0"/>
          <w:numId w:val="2"/>
        </w:numPr>
      </w:pPr>
      <w:r>
        <w:rPr/>
        <w:t xml:space="preserve">Research on overfishing in the Mekong Delta region
</w:t>
      </w:r>
    </w:p>
    <w:p>
      <w:pPr>
        <w:numPr>
          <w:ilvl w:val="0"/>
          <w:numId w:val="2"/>
        </w:numPr>
      </w:pPr>
      <w:r>
        <w:rPr/>
        <w:t xml:space="preserve">Consultation processes for decision-making on hydropower dams in the Mekong Delta</w:t>
      </w:r>
    </w:p>
    <w:p>
      <w:pPr>
        <w:pStyle w:val="Heading1"/>
      </w:pPr>
      <w:bookmarkStart w:id="6" w:name="_Toc6"/>
      <w:r>
        <w:t>Report location:</w:t>
      </w:r>
      <w:bookmarkEnd w:id="6"/>
    </w:p>
    <w:p>
      <w:hyperlink r:id="rId8" w:history="1">
        <w:r>
          <w:rPr>
            <w:color w:val="2980b9"/>
            <w:u w:val="single"/>
          </w:rPr>
          <w:t xml:space="preserve">https://www.fullpicture.app/item/83593c06350d07ddb0032be8688e3fb0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8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ianews.network/the-vanishing-catch-how-women-are-suffering-in-the-mekong-delta/" TargetMode="External"/><Relationship Id="rId8" Type="http://schemas.openxmlformats.org/officeDocument/2006/relationships/hyperlink" Target="https://www.fullpicture.app/item/83593c06350d07ddb0032be8688e3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2024-01-03T13:11:07+01:00</dcterms:created>
  <dcterms:modified xsi:type="dcterms:W3CDTF">2024-01-03T13:11:07+01:00</dcterms:modified>
</cp:coreProperties>
</file>

<file path=docProps/custom.xml><?xml version="1.0" encoding="utf-8"?>
<Properties xmlns="http://schemas.openxmlformats.org/officeDocument/2006/custom-properties" xmlns:vt="http://schemas.openxmlformats.org/officeDocument/2006/docPropsVTypes"/>
</file>