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Ferroptosis of tumour neutrophils causes immune suppression in cancer - PubMed</w:t>
      </w:r>
      <w:br/>
      <w:hyperlink r:id="rId7" w:history="1">
        <w:r>
          <w:rPr>
            <w:color w:val="2980b9"/>
            <w:u w:val="single"/>
          </w:rPr>
          <w:t xml:space="preserve">https://pubmed.ncbi.nlm.nih.gov/36385526/</w:t>
        </w:r>
      </w:hyperlink>
    </w:p>
    <w:p>
      <w:pPr>
        <w:pStyle w:val="Heading1"/>
      </w:pPr>
      <w:bookmarkStart w:id="2" w:name="_Toc2"/>
      <w:r>
        <w:t>Article summary:</w:t>
      </w:r>
      <w:bookmarkEnd w:id="2"/>
    </w:p>
    <w:p>
      <w:pPr>
        <w:jc w:val="both"/>
      </w:pPr>
      <w:r>
        <w:rPr/>
        <w:t xml:space="preserve">1. Ferroptosis is a form of regulated cell death that can be triggered by the discoordination of regulatory redox mechanisms.</w:t>
      </w:r>
    </w:p>
    <w:p>
      <w:pPr>
        <w:jc w:val="both"/>
      </w:pPr>
      <w:r>
        <w:rPr/>
        <w:t xml:space="preserve">2. Ferroptosis inducers have been effective in killing tumour cells in vitro, but their effect on immune cells remains poorly understood.</w:t>
      </w:r>
    </w:p>
    <w:p>
      <w:pPr>
        <w:jc w:val="both"/>
      </w:pPr>
      <w:r>
        <w:rPr/>
        <w:t xml:space="preserve">3. In this study, it was found that ferroptosis of tumour neutrophils causes immune suppression in cancer, and that genetic and pharmacological inhibition of ferroptosis abrogates suppressive activity of PMN-MDSCs, reducing tumour progression and synergizing with immune checkpoint blockade to suppress the tumour growth.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models. The authors provide detailed information about the methods used to conduct the experiments, which adds to the trustworthiness of the article. Furthermore, they cite relevant literature to support their findings and conclusions. </w:t>
      </w:r>
    </w:p>
    <w:p>
      <w:pPr>
        <w:jc w:val="both"/>
      </w:pPr>
      <w:r>
        <w:rPr/>
        <w:t xml:space="preserve">However, there are some potential biases present in the article which could affect its reliability. For example, the authors do not explore any counterarguments or alternative explanations for their findings which could weaken their conclusions. Additionally, they do not discuss any possible risks associated with inhibiting ferroptosis or any potential side effects that may arise from such an action. Furthermore, they do not present both sides equally as they focus mainly on how inhibiting ferroptosis can reduce tumour progression without exploring other potential outcomes or implications of such an action.</w:t>
      </w:r>
    </w:p>
    <w:p>
      <w:pPr>
        <w:pStyle w:val="Heading1"/>
      </w:pPr>
      <w:bookmarkStart w:id="5" w:name="_Toc5"/>
      <w:r>
        <w:t>Topics for further research:</w:t>
      </w:r>
      <w:bookmarkEnd w:id="5"/>
    </w:p>
    <w:p>
      <w:pPr>
        <w:spacing w:after="0"/>
        <w:numPr>
          <w:ilvl w:val="0"/>
          <w:numId w:val="2"/>
        </w:numPr>
      </w:pPr>
      <w:r>
        <w:rPr/>
        <w:t xml:space="preserve">Ferroptosis side effects</w:t>
      </w:r>
    </w:p>
    <w:p>
      <w:pPr>
        <w:spacing w:after="0"/>
        <w:numPr>
          <w:ilvl w:val="0"/>
          <w:numId w:val="2"/>
        </w:numPr>
      </w:pPr>
      <w:r>
        <w:rPr/>
        <w:t xml:space="preserve">Alternative explanations for ferroptosis</w:t>
      </w:r>
    </w:p>
    <w:p>
      <w:pPr>
        <w:spacing w:after="0"/>
        <w:numPr>
          <w:ilvl w:val="0"/>
          <w:numId w:val="2"/>
        </w:numPr>
      </w:pPr>
      <w:r>
        <w:rPr/>
        <w:t xml:space="preserve">Risks associated with inhibiting ferroptosis</w:t>
      </w:r>
    </w:p>
    <w:p>
      <w:pPr>
        <w:spacing w:after="0"/>
        <w:numPr>
          <w:ilvl w:val="0"/>
          <w:numId w:val="2"/>
        </w:numPr>
      </w:pPr>
      <w:r>
        <w:rPr/>
        <w:t xml:space="preserve">Potential implications of inhibiting ferroptosis</w:t>
      </w:r>
    </w:p>
    <w:p>
      <w:pPr>
        <w:spacing w:after="0"/>
        <w:numPr>
          <w:ilvl w:val="0"/>
          <w:numId w:val="2"/>
        </w:numPr>
      </w:pPr>
      <w:r>
        <w:rPr/>
        <w:t xml:space="preserve">Counterarguments to inhibiting ferroptosis</w:t>
      </w:r>
    </w:p>
    <w:p>
      <w:pPr>
        <w:numPr>
          <w:ilvl w:val="0"/>
          <w:numId w:val="2"/>
        </w:numPr>
      </w:pPr>
      <w:r>
        <w:rPr/>
        <w:t xml:space="preserve">Effects of inhibiting ferroptosis on tumour progression</w:t>
      </w:r>
    </w:p>
    <w:p>
      <w:pPr>
        <w:pStyle w:val="Heading1"/>
      </w:pPr>
      <w:bookmarkStart w:id="6" w:name="_Toc6"/>
      <w:r>
        <w:t>Report location:</w:t>
      </w:r>
      <w:bookmarkEnd w:id="6"/>
    </w:p>
    <w:p>
      <w:hyperlink r:id="rId8" w:history="1">
        <w:r>
          <w:rPr>
            <w:color w:val="2980b9"/>
            <w:u w:val="single"/>
          </w:rPr>
          <w:t xml:space="preserve">https://www.fullpicture.app/item/838b6208c8cfdc1f8f75a2aa8708f8f1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DE4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85526/" TargetMode="External"/><Relationship Id="rId8" Type="http://schemas.openxmlformats.org/officeDocument/2006/relationships/hyperlink" Target="https://www.fullpicture.app/item/838b6208c8cfdc1f8f75a2aa8708f8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2023-03-04T04:22:08+01:00</dcterms:created>
  <dcterms:modified xsi:type="dcterms:W3CDTF">2023-03-04T04:22:08+01:00</dcterms:modified>
</cp:coreProperties>
</file>

<file path=docProps/custom.xml><?xml version="1.0" encoding="utf-8"?>
<Properties xmlns="http://schemas.openxmlformats.org/officeDocument/2006/custom-properties" xmlns:vt="http://schemas.openxmlformats.org/officeDocument/2006/docPropsVTypes"/>
</file>