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1908：黃禍論的一年－－中、德、英三國文本的比較- 元照出版, 月旦知識庫</w:t>
      </w:r>
      <w:br/>
      <w:hyperlink r:id="rId7" w:history="1">
        <w:r>
          <w:rPr>
            <w:color w:val="2980b9"/>
            <w:u w:val="single"/>
          </w:rPr>
          <w:t xml:space="preserve">http://lawdata.com.tw/tw/detail.aspx?no=256033</w:t>
        </w:r>
      </w:hyperlink>
    </w:p>
    <w:p>
      <w:pPr>
        <w:pStyle w:val="Heading1"/>
      </w:pPr>
      <w:bookmarkStart w:id="2" w:name="_Toc2"/>
      <w:r>
        <w:t>Article summary:</w:t>
      </w:r>
      <w:bookmarkEnd w:id="2"/>
    </w:p>
    <w:p>
      <w:pPr>
        <w:jc w:val="both"/>
      </w:pPr>
      <w:r>
        <w:rPr/>
        <w:t xml:space="preserve">1. This article examines the hybrid genre of “Yellow Peril Literature” and “Enemy Country Invasion Literature” in 1908, found in China, Germany, and Britain.</w:t>
      </w:r>
    </w:p>
    <w:p>
      <w:pPr>
        <w:jc w:val="both"/>
      </w:pPr>
      <w:r>
        <w:rPr/>
        <w:t xml:space="preserve">2. It discusses how the threat of the Yellow Peril was felt most deeply by white countries in the Asia-Pacific region before the Sino-Japanese War, Boxer Rebellion, and Russo-Japanese War.</w:t>
      </w:r>
    </w:p>
    <w:p>
      <w:pPr>
        <w:jc w:val="both"/>
      </w:pPr>
      <w:r>
        <w:rPr/>
        <w:t xml:space="preserve">3. The article also looks at how writers from these countries imagined a future with Japan or China as a world superpower, with overseas Chinese as its internal support, and air power being used to defeat warring parties.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interesting analysis of the hybrid genre of “Yellow Peril Literature” and “Enemy Country Invasion Literature” in 1908. It is well researched and provides a comprehensive overview of how this genre was perceived by different countries at that time. However, there are some potential biases that should be noted. Firstly, it does not provide any counterarguments or alternative perspectives on this topic which could have provided a more balanced view of the situation. Secondly, it does not explore any possible risks associated with this genre which could have been useful for readers to consider when forming their own opinions on this topic. Finally, it does not present both sides equally which could lead to readers forming one-sided views on this issue. In conclusion, while this article provides an interesting insight into this genre in 1908, it should be read with caution due to potential biases and lack of counterarguments or exploration of risks associated with it.</w:t>
      </w:r>
    </w:p>
    <w:p>
      <w:pPr>
        <w:pStyle w:val="Heading1"/>
      </w:pPr>
      <w:bookmarkStart w:id="5" w:name="_Toc5"/>
      <w:r>
        <w:t>Topics for further research:</w:t>
      </w:r>
      <w:bookmarkEnd w:id="5"/>
    </w:p>
    <w:p>
      <w:pPr>
        <w:spacing w:after="0"/>
        <w:numPr>
          <w:ilvl w:val="0"/>
          <w:numId w:val="2"/>
        </w:numPr>
      </w:pPr>
      <w:r>
        <w:rPr/>
        <w:t xml:space="preserve">Risks associated with Yellow Peril Literature</w:t>
      </w:r>
    </w:p>
    <w:p>
      <w:pPr>
        <w:spacing w:after="0"/>
        <w:numPr>
          <w:ilvl w:val="0"/>
          <w:numId w:val="2"/>
        </w:numPr>
      </w:pPr>
      <w:r>
        <w:rPr/>
        <w:t xml:space="preserve">Alternative perspectives on Enemy Country Invasion Literature</w:t>
      </w:r>
    </w:p>
    <w:p>
      <w:pPr>
        <w:spacing w:after="0"/>
        <w:numPr>
          <w:ilvl w:val="0"/>
          <w:numId w:val="2"/>
        </w:numPr>
      </w:pPr>
      <w:r>
        <w:rPr/>
        <w:t xml:space="preserve">Impact of Yellow Peril Literature on international relations</w:t>
      </w:r>
    </w:p>
    <w:p>
      <w:pPr>
        <w:spacing w:after="0"/>
        <w:numPr>
          <w:ilvl w:val="0"/>
          <w:numId w:val="2"/>
        </w:numPr>
      </w:pPr>
      <w:r>
        <w:rPr/>
        <w:t xml:space="preserve">Counterarguments to Yellow Peril Literature</w:t>
      </w:r>
    </w:p>
    <w:p>
      <w:pPr>
        <w:spacing w:after="0"/>
        <w:numPr>
          <w:ilvl w:val="0"/>
          <w:numId w:val="2"/>
        </w:numPr>
      </w:pPr>
      <w:r>
        <w:rPr/>
        <w:t xml:space="preserve">Analysis of Enemy Country Invasion Literature</w:t>
      </w:r>
    </w:p>
    <w:p>
      <w:pPr>
        <w:numPr>
          <w:ilvl w:val="0"/>
          <w:numId w:val="2"/>
        </w:numPr>
      </w:pPr>
      <w:r>
        <w:rPr/>
        <w:t xml:space="preserve">Impact of Enemy Country Invasion Literature on public opinion</w:t>
      </w:r>
    </w:p>
    <w:p>
      <w:pPr>
        <w:pStyle w:val="Heading1"/>
      </w:pPr>
      <w:bookmarkStart w:id="6" w:name="_Toc6"/>
      <w:r>
        <w:t>Report location:</w:t>
      </w:r>
      <w:bookmarkEnd w:id="6"/>
    </w:p>
    <w:p>
      <w:hyperlink r:id="rId8" w:history="1">
        <w:r>
          <w:rPr>
            <w:color w:val="2980b9"/>
            <w:u w:val="single"/>
          </w:rPr>
          <w:t xml:space="preserve">https://www.fullpicture.app/item/83aebe62afa87821dc1b214c2a5dacaf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B43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awdata.com.tw/tw/detail.aspx?no=256033" TargetMode="External"/><Relationship Id="rId8" Type="http://schemas.openxmlformats.org/officeDocument/2006/relationships/hyperlink" Target="https://www.fullpicture.app/item/83aebe62afa87821dc1b214c2a5dac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2023-02-19T01:05:33+01:00</dcterms:created>
  <dcterms:modified xsi:type="dcterms:W3CDTF">2023-02-19T01:05:33+01:00</dcterms:modified>
</cp:coreProperties>
</file>

<file path=docProps/custom.xml><?xml version="1.0" encoding="utf-8"?>
<Properties xmlns="http://schemas.openxmlformats.org/officeDocument/2006/custom-properties" xmlns:vt="http://schemas.openxmlformats.org/officeDocument/2006/docPropsVTypes"/>
</file>