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Dual-band MWIR/LWIR superlattice infrared focal plane arrays for simultaneous detection - ScienceDirect</w:t>
      </w:r>
      <w:br/>
      <w:hyperlink r:id="rId7" w:history="1">
        <w:r>
          <w:rPr>
            <w:color w:val="2980b9"/>
            <w:u w:val="single"/>
          </w:rPr>
          <w:t xml:space="preserve">https://www.sciencedirect.com/science/article/pii/S1350449522005205</w:t>
        </w:r>
      </w:hyperlink>
    </w:p>
    <w:p>
      <w:pPr>
        <w:pStyle w:val="Heading1"/>
      </w:pPr>
      <w:bookmarkStart w:id="2" w:name="_Toc2"/>
      <w:r>
        <w:t>Article summary:</w:t>
      </w:r>
      <w:bookmarkEnd w:id="2"/>
    </w:p>
    <w:p>
      <w:pPr>
        <w:jc w:val="both"/>
      </w:pPr>
      <w:r>
        <w:rPr/>
        <w:t xml:space="preserve">1. A dual-band MWIR/LWIR superlattice infrared focal plane array has been developed for simultaneous detection in both the mid- and long-wavelength atmospheric windows.</w:t>
      </w:r>
    </w:p>
    <w:p>
      <w:pPr>
        <w:jc w:val="both"/>
      </w:pPr>
      <w:r>
        <w:rPr/>
        <w:t xml:space="preserve">2. The three-terminal architecture was used to realize the simultaneous and spatially coincident detection of the MW and LW signal.</w:t>
      </w:r>
    </w:p>
    <w:p>
      <w:pPr>
        <w:jc w:val="both"/>
      </w:pPr>
      <w:r>
        <w:rPr/>
        <w:t xml:space="preserve">3. The temporal noise equivalent difference of the 384×288 FPA is 17 mK for MW channel with 4.9μm cut-off wavelength, and 19 mK for LW channel with 9.7μm cut-off wavelength at 78 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“Dual-band MWIR/LWIR Superlattice Infrared Focal Plane Arrays for Simultaneous Detection” provides a detailed overview of a new type of dual-band infrared focal plane array (FPA) that can detect both mid-wave (MW) and long-wave (LW) signals simultaneously. The article is well written, providing clear explanations of the technology involved as well as its potential applications. However, there are some areas where the article could be improved upon in terms of trustworthiness and reliability. </w:t>
      </w:r>
    </w:p>
    <w:p>
      <w:pPr>
        <w:jc w:val="both"/>
      </w:pPr>
      <w:r>
        <w:rPr/>
        <w:t xml:space="preserve">First, while the article does provide some evidence to support its claims, it does not provide enough detail or data to fully back up its assertions about the performance of this new technology. For example, while it states that the temporal noise equivalent difference (NETD) is 17 mK for MW channel with 4.9 μm cut-off wavelength, and 19 mK for LW channel with 9.7 μm cut-off wavelength at 78 K, it does not provide any data or graphs to show how these values were obtained or what they mean in terms of performance compared to other technologies on the market today. Additionally, while it mentions potential applications such as tracking fast moving objects, it does not provide any evidence or examples to demonstrate how this technology could be used in such scenarios or what advantages it would offer over existing solutions. </w:t>
      </w:r>
    </w:p>
    <w:p>
      <w:pPr>
        <w:jc w:val="both"/>
      </w:pPr>
      <w:r>
        <w:rPr/>
        <w:t xml:space="preserve">Second, while the article does mention some potential risks associated with this technology (such as dark current), it does not go into much detail about them or explore possible counterarguments that could be made against them. Additionally, there is no discussion about possible ethical implications associated with using this technology in certain contexts (such as surveillance). </w:t>
      </w:r>
    </w:p>
    <w:p>
      <w:pPr>
        <w:jc w:val="both"/>
      </w:pPr>
      <w:r>
        <w:rPr/>
        <w:t xml:space="preserve">Finally, there is a lack of objectivity in the article; while it does mention some competing technologies such as HgCdTe and QWIP FPAs, it focuses primarily on promoting this new dual band FPA without providing an equal amount of information about other solutions on the market today or exploring their advantages over this one in any depth. </w:t>
      </w:r>
    </w:p>
    <w:p>
      <w:pPr>
        <w:jc w:val="both"/>
      </w:pPr>
      <w:r>
        <w:rPr/>
        <w:t xml:space="preserve">In conclusion, while “Dual-band MWIR/LWIR Superlattice Infrared Focal Plane Arrays for Simultaneous Detection” provides an interesting overview of a new type of dual band FPA technology, there are some areas where its trustworthiness and reliability could be improved upon by providing more evidence to support its claims and exploring potential risks associated with using this technology more thoroughly as well as presenting both sides equally when discussing competing solutions on the market today.</w:t>
      </w:r>
    </w:p>
    <w:p>
      <w:pPr>
        <w:pStyle w:val="Heading1"/>
      </w:pPr>
      <w:bookmarkStart w:id="5" w:name="_Toc5"/>
      <w:r>
        <w:t>Topics for further research:</w:t>
      </w:r>
      <w:bookmarkEnd w:id="5"/>
    </w:p>
    <w:p>
      <w:pPr>
        <w:spacing w:after="0"/>
        <w:numPr>
          <w:ilvl w:val="0"/>
          <w:numId w:val="2"/>
        </w:numPr>
      </w:pPr>
      <w:r>
        <w:rPr/>
        <w:t xml:space="preserve">Temporal noise equivalent difference (NETD)</w:t>
      </w:r>
    </w:p>
    <w:p>
      <w:pPr>
        <w:spacing w:after="0"/>
        <w:numPr>
          <w:ilvl w:val="0"/>
          <w:numId w:val="2"/>
        </w:numPr>
      </w:pPr>
      <w:r>
        <w:rPr/>
        <w:t xml:space="preserve">HgCdTe infrared focal plane arrays</w:t>
      </w:r>
    </w:p>
    <w:p>
      <w:pPr>
        <w:spacing w:after="0"/>
        <w:numPr>
          <w:ilvl w:val="0"/>
          <w:numId w:val="2"/>
        </w:numPr>
      </w:pPr>
      <w:r>
        <w:rPr/>
        <w:t xml:space="preserve">Quantum well infrared photodetector (QWIP) focal plane arrays</w:t>
      </w:r>
    </w:p>
    <w:p>
      <w:pPr>
        <w:spacing w:after="0"/>
        <w:numPr>
          <w:ilvl w:val="0"/>
          <w:numId w:val="2"/>
        </w:numPr>
      </w:pPr>
      <w:r>
        <w:rPr/>
        <w:t xml:space="preserve">Surveillance applications of dual-band infrared focal plane arrays</w:t>
      </w:r>
    </w:p>
    <w:p>
      <w:pPr>
        <w:spacing w:after="0"/>
        <w:numPr>
          <w:ilvl w:val="0"/>
          <w:numId w:val="2"/>
        </w:numPr>
      </w:pPr>
      <w:r>
        <w:rPr/>
        <w:t xml:space="preserve">Ethical implications of dual-band infrared focal plane arrays</w:t>
      </w:r>
    </w:p>
    <w:p>
      <w:pPr>
        <w:numPr>
          <w:ilvl w:val="0"/>
          <w:numId w:val="2"/>
        </w:numPr>
      </w:pPr>
      <w:r>
        <w:rPr/>
        <w:t xml:space="preserve">Advantages of dual-band infrared focal plane arrays over existing solutions</w:t>
      </w:r>
    </w:p>
    <w:p>
      <w:pPr>
        <w:pStyle w:val="Heading1"/>
      </w:pPr>
      <w:bookmarkStart w:id="6" w:name="_Toc6"/>
      <w:r>
        <w:t>Report location:</w:t>
      </w:r>
      <w:bookmarkEnd w:id="6"/>
    </w:p>
    <w:p>
      <w:hyperlink r:id="rId8" w:history="1">
        <w:r>
          <w:rPr>
            <w:color w:val="2980b9"/>
            <w:u w:val="single"/>
          </w:rPr>
          <w:t xml:space="preserve">https://www.fullpicture.app/item/83c9b57adb3bca959ffbbb48f3a021c7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6BB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0449522005205" TargetMode="External"/><Relationship Id="rId8" Type="http://schemas.openxmlformats.org/officeDocument/2006/relationships/hyperlink" Target="https://www.fullpicture.app/item/83c9b57adb3bca959ffbbb48f3a021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2023-02-20T09:30:01+01:00</dcterms:created>
  <dcterms:modified xsi:type="dcterms:W3CDTF">2023-02-20T09:30:01+01:00</dcterms:modified>
</cp:coreProperties>
</file>

<file path=docProps/custom.xml><?xml version="1.0" encoding="utf-8"?>
<Properties xmlns="http://schemas.openxmlformats.org/officeDocument/2006/custom-properties" xmlns:vt="http://schemas.openxmlformats.org/officeDocument/2006/docPropsVTypes"/>
</file>