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Misleading Statistics Examples in Advertising and The News - Statistics How To</w:t>
      </w:r>
      <w:br/>
      <w:hyperlink r:id="rId7" w:history="1">
        <w:r>
          <w:rPr>
            <w:color w:val="2980b9"/>
            <w:u w:val="single"/>
          </w:rPr>
          <w:t xml:space="preserve">https://www.statisticshowto.com/misleading-statistics-examples/</w:t>
        </w:r>
      </w:hyperlink>
    </w:p>
    <w:p>
      <w:pPr>
        <w:pStyle w:val="Heading1"/>
      </w:pPr>
      <w:bookmarkStart w:id="2" w:name="_Toc2"/>
      <w:r>
        <w:t>Article summary:</w:t>
      </w:r>
      <w:bookmarkEnd w:id="2"/>
    </w:p>
    <w:p>
      <w:pPr>
        <w:jc w:val="both"/>
      </w:pPr>
      <w:r>
        <w:rPr/>
        <w:t xml:space="preserve">1. Misleading statistics examples are abundant in advertising and the news.</w:t>
      </w:r>
    </w:p>
    <w:p>
      <w:pPr>
        <w:jc w:val="both"/>
      </w:pPr>
      <w:r>
        <w:rPr/>
        <w:t xml:space="preserve">2. Examples of misleading statistics include Colgate's claim that 80% of dentists recommended their brand, Reebok's false claims about their EasyTone and RunTone shoes, and Rep. Michelle Bachmann's false statement that 70 cents of every dollar spent on food stamps goes to bureaucrats.</w:t>
      </w:r>
    </w:p>
    <w:p>
      <w:pPr>
        <w:jc w:val="both"/>
      </w:pPr>
      <w:r>
        <w:rPr/>
        <w:t xml:space="preserve">3. Misleading statistics can have serious consequences, as seen in the case of Sally Clark who was wrongfully convicted of murdering her children due to incorrect statistics used in her trial.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“Misleading Statistics Examples in Advertising and The News - Statistics How To” is a comprehensive overview of how misleading statistics can be used to manipulate public opinion or distort facts. The article provides several examples of how this has been done in the past, such as Colgate’s false claim that 80% of dentists recommend their brand, Reebok’s false claims about their EasyTone and RunTone shoes, and Rep. Michelle Bachmann’s false statement that 70 cents of every dollar spent on food stamps goes to bureaucrats. It also discusses the serious consequences that can result from using misleading statistics, such as the wrongful conviction of Sally Clark for murdering her children due to incorrect statistics used in her trial.</w:t>
      </w:r>
    </w:p>
    <w:p>
      <w:pPr>
        <w:jc w:val="both"/>
      </w:pPr>
      <w:r>
        <w:rPr/>
        <w:t xml:space="preserve">The article is generally reliable and trustworthy because it provides evidence for its claims by citing sources such as the Advertising Standards Authority, USDA.gov, The Guardian newspaper, and Chegg Study tutors. However, there are some potential biases present in the article which could lead readers to draw inaccurate conclusions from it. For example, while it does provide evidence for its claims about misleading statistics being used in advertising and news media outlets, it does not explore any counterarguments or present both sides equally; instead it focuses solely on providing examples of how this has been done in the past without considering any potential benefits or advantages that may come from using misleading statistics responsibly or ethically. Additionally, there is some promotional content present in the form of a link to Chegg Study tutors at the end of the article which could be perceived as an attempt to influence readers into using their services rather than providing unbiased information about them. </w:t>
      </w:r>
    </w:p>
    <w:p>
      <w:pPr>
        <w:jc w:val="both"/>
      </w:pPr>
      <w:r>
        <w:rPr/>
        <w:t xml:space="preserve">In conclusion, while this article is generally reliable and trustworthy due to its use of evidence-based sources for its claims about misleading statistics being used in advertising and news media outlets, there are some potential biases present which could</w:t>
      </w:r>
    </w:p>
    <w:p>
      <w:pPr>
        <w:pStyle w:val="Heading1"/>
      </w:pPr>
      <w:bookmarkStart w:id="5" w:name="_Toc5"/>
      <w:r>
        <w:t>Topics for further research:</w:t>
      </w:r>
      <w:bookmarkEnd w:id="5"/>
    </w:p>
    <w:p>
      <w:pPr>
        <w:spacing w:after="0"/>
        <w:numPr>
          <w:ilvl w:val="0"/>
          <w:numId w:val="2"/>
        </w:numPr>
      </w:pPr>
      <w:r>
        <w:rPr/>
        <w:t xml:space="preserve">Misleading Statistics in Advertising</w:t>
      </w:r>
    </w:p>
    <w:p>
      <w:pPr>
        <w:spacing w:after="0"/>
        <w:numPr>
          <w:ilvl w:val="0"/>
          <w:numId w:val="2"/>
        </w:numPr>
      </w:pPr>
      <w:r>
        <w:rPr/>
        <w:t xml:space="preserve">Misleading Statistics in News Media</w:t>
      </w:r>
    </w:p>
    <w:p>
      <w:pPr>
        <w:spacing w:after="0"/>
        <w:numPr>
          <w:ilvl w:val="0"/>
          <w:numId w:val="2"/>
        </w:numPr>
      </w:pPr>
      <w:r>
        <w:rPr/>
        <w:t xml:space="preserve">Responsible Use of Misleading Statistics</w:t>
      </w:r>
    </w:p>
    <w:p>
      <w:pPr>
        <w:spacing w:after="0"/>
        <w:numPr>
          <w:ilvl w:val="0"/>
          <w:numId w:val="2"/>
        </w:numPr>
      </w:pPr>
      <w:r>
        <w:rPr/>
        <w:t xml:space="preserve">Ethical Use of Misleading Statistics</w:t>
      </w:r>
    </w:p>
    <w:p>
      <w:pPr>
        <w:spacing w:after="0"/>
        <w:numPr>
          <w:ilvl w:val="0"/>
          <w:numId w:val="2"/>
        </w:numPr>
      </w:pPr>
      <w:r>
        <w:rPr/>
        <w:t xml:space="preserve">Consequences of Misleading Statistics</w:t>
      </w:r>
    </w:p>
    <w:p>
      <w:pPr>
        <w:numPr>
          <w:ilvl w:val="0"/>
          <w:numId w:val="2"/>
        </w:numPr>
      </w:pPr>
      <w:r>
        <w:rPr/>
        <w:t xml:space="preserve">Benefits of Misleading Statistics</w:t>
      </w:r>
    </w:p>
    <w:p>
      <w:pPr>
        <w:pStyle w:val="Heading1"/>
      </w:pPr>
      <w:bookmarkStart w:id="6" w:name="_Toc6"/>
      <w:r>
        <w:t>Report location:</w:t>
      </w:r>
      <w:bookmarkEnd w:id="6"/>
    </w:p>
    <w:p>
      <w:hyperlink r:id="rId8" w:history="1">
        <w:r>
          <w:rPr>
            <w:color w:val="2980b9"/>
            <w:u w:val="single"/>
          </w:rPr>
          <w:t xml:space="preserve">https://www.fullpicture.app/item/83d20ae3bb2384fdbe5f699325a62a09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1CA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tisticshowto.com/misleading-statistics-examples/" TargetMode="External"/><Relationship Id="rId8" Type="http://schemas.openxmlformats.org/officeDocument/2006/relationships/hyperlink" Target="https://www.fullpicture.app/item/83d20ae3bb2384fdbe5f699325a62a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2023-02-23T04:39:07+01:00</dcterms:created>
  <dcterms:modified xsi:type="dcterms:W3CDTF">2023-02-23T04:39:07+01:00</dcterms:modified>
</cp:coreProperties>
</file>

<file path=docProps/custom.xml><?xml version="1.0" encoding="utf-8"?>
<Properties xmlns="http://schemas.openxmlformats.org/officeDocument/2006/custom-properties" xmlns:vt="http://schemas.openxmlformats.org/officeDocument/2006/docPropsVTypes"/>
</file>