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Relational climates moderate the effect of openness to experience on knowledge hiding: a two-country multi-level study | Emerald Insight</w:t>
      </w:r>
      <w:br/>
      <w:hyperlink r:id="rId7" w:history="1">
        <w:r>
          <w:rPr>
            <w:color w:val="2980b9"/>
            <w:u w:val="single"/>
          </w:rPr>
          <w:t xml:space="preserve">https://www-emerald-com.ezproxy.uwtsd.ac.uk/insight/content/doi/10.1108/JKM-11-2019-0613/full/html</w:t>
        </w:r>
      </w:hyperlink>
    </w:p>
    <w:p>
      <w:pPr>
        <w:pStyle w:val="Heading1"/>
      </w:pPr>
      <w:bookmarkStart w:id="2" w:name="_Toc2"/>
      <w:r>
        <w:t>Article summary:</w:t>
      </w:r>
      <w:bookmarkEnd w:id="2"/>
    </w:p>
    <w:p>
      <w:pPr>
        <w:jc w:val="both"/>
      </w:pPr>
      <w:r>
        <w:rPr/>
        <w:t xml:space="preserve">1. The study investigates how personality and work climate influence knowledge hiding, by examining the respective roles of openness to experience and relational climates.</w:t>
      </w:r>
    </w:p>
    <w:p>
      <w:pPr>
        <w:jc w:val="both"/>
      </w:pPr>
      <w:r>
        <w:rPr/>
        <w:t xml:space="preserve">2. The findings suggest that people with a high sense of openness to experience hide knowledge less under low market pricing climate in Vietnam, and under high communal sharing climate in the Netherlands.</w:t>
      </w:r>
    </w:p>
    <w:p>
      <w:pPr>
        <w:jc w:val="both"/>
      </w:pPr>
      <w:r>
        <w:rPr/>
        <w:t xml:space="preserve">3. The paper highlights how organizational context (relational climate) needs to be taken into account in predicting how personality (openness to experience) affects knowledge hiding.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"Relational climates moderate the effect of openness to experience on knowledge hiding: a two-country multi-level study" explores the relationship between personality traits, work climate, and knowledge hiding behavior in employees. The authors argue that knowledge management is crucial for organizational success, but knowledge hiding can hinder this process. They suggest that personality traits, specifically openness to experience, and contextual factors such as relational climate play a role in predicting knowledge hiding behavior.</w:t>
      </w:r>
    </w:p>
    <w:p>
      <w:pPr>
        <w:jc w:val="both"/>
      </w:pPr>
      <w:r>
        <w:rPr/>
        <w:t xml:space="preserve"/>
      </w:r>
    </w:p>
    <w:p>
      <w:pPr>
        <w:jc w:val="both"/>
      </w:pPr>
      <w:r>
        <w:rPr/>
        <w:t xml:space="preserve">The article provides a comprehensive review of the literature on knowledge hiding and its antecedents. However, there are some potential biases and limitations in the study that need to be considered. Firstly, the sample size is relatively small, which may limit the generalizability of the findings. Secondly, self-reported data may be subject to social desirability bias or memory recall bias.</w:t>
      </w:r>
    </w:p>
    <w:p>
      <w:pPr>
        <w:jc w:val="both"/>
      </w:pPr>
      <w:r>
        <w:rPr/>
        <w:t xml:space="preserve"/>
      </w:r>
    </w:p>
    <w:p>
      <w:pPr>
        <w:jc w:val="both"/>
      </w:pPr>
      <w:r>
        <w:rPr/>
        <w:t xml:space="preserve">Moreover, while the authors acknowledge that personality traits are not fixed and can change over time (Roberts et al., 2006), they do not explore how changes in personality traits might affect knowledge hiding behavior. Additionally, they do not consider other potential antecedents of knowledge hiding such as job insecurity or fear of retaliation.</w:t>
      </w:r>
    </w:p>
    <w:p>
      <w:pPr>
        <w:jc w:val="both"/>
      </w:pPr>
      <w:r>
        <w:rPr/>
        <w:t xml:space="preserve"/>
      </w:r>
    </w:p>
    <w:p>
      <w:pPr>
        <w:jc w:val="both"/>
      </w:pPr>
      <w:r>
        <w:rPr/>
        <w:t xml:space="preserve">Furthermore, while the authors argue that relational climate plays a stronger role than personality in predicting knowledge hiding behavior, they do not provide evidence for this claim. The study only examines two specific types of relational climate (communal sharing and market pricing) and does not consider other aspects of organizational culture such as leadership style or organizational structure.</w:t>
      </w:r>
    </w:p>
    <w:p>
      <w:pPr>
        <w:jc w:val="both"/>
      </w:pPr>
      <w:r>
        <w:rPr/>
        <w:t xml:space="preserve"/>
      </w:r>
    </w:p>
    <w:p>
      <w:pPr>
        <w:jc w:val="both"/>
      </w:pPr>
      <w:r>
        <w:rPr/>
        <w:t xml:space="preserve">Finally, while the article acknowledges that knowledge hiding can have negative consequences for organizations, it does not explore potential solutions or interventions to address this issue. This could include training programs to promote open communication and collaboration among employees or implementing reward systems for sharing knowledge.</w:t>
      </w:r>
    </w:p>
    <w:p>
      <w:pPr>
        <w:jc w:val="both"/>
      </w:pPr>
      <w:r>
        <w:rPr/>
        <w:t xml:space="preserve"/>
      </w:r>
    </w:p>
    <w:p>
      <w:pPr>
        <w:jc w:val="both"/>
      </w:pPr>
      <w:r>
        <w:rPr/>
        <w:t xml:space="preserve">In conclusion, while the article provides valuable insights into the relationship between personality traits, work climate, and knowledge hiding behavior in employees, there are some potential biases and limitations that need to be considered. Future research should explore additional antecedents of knowledge hiding and examine how changes in personality traits might affect this behavior. Additionally, interventions to address this issue should be explored further.</w:t>
      </w:r>
    </w:p>
    <w:p>
      <w:pPr>
        <w:pStyle w:val="Heading1"/>
      </w:pPr>
      <w:bookmarkStart w:id="5" w:name="_Toc5"/>
      <w:r>
        <w:t>Topics for further research:</w:t>
      </w:r>
      <w:bookmarkEnd w:id="5"/>
    </w:p>
    <w:p>
      <w:pPr>
        <w:spacing w:after="0"/>
        <w:numPr>
          <w:ilvl w:val="0"/>
          <w:numId w:val="2"/>
        </w:numPr>
      </w:pPr>
      <w:r>
        <w:rPr/>
        <w:t xml:space="preserve">Job insecurity and knowledge hiding
</w:t>
      </w:r>
    </w:p>
    <w:p>
      <w:pPr>
        <w:spacing w:after="0"/>
        <w:numPr>
          <w:ilvl w:val="0"/>
          <w:numId w:val="2"/>
        </w:numPr>
      </w:pPr>
      <w:r>
        <w:rPr/>
        <w:t xml:space="preserve">Fear of retaliation and knowledge hiding
</w:t>
      </w:r>
    </w:p>
    <w:p>
      <w:pPr>
        <w:spacing w:after="0"/>
        <w:numPr>
          <w:ilvl w:val="0"/>
          <w:numId w:val="2"/>
        </w:numPr>
      </w:pPr>
      <w:r>
        <w:rPr/>
        <w:t xml:space="preserve">Leadership style and knowledge hiding
</w:t>
      </w:r>
    </w:p>
    <w:p>
      <w:pPr>
        <w:spacing w:after="0"/>
        <w:numPr>
          <w:ilvl w:val="0"/>
          <w:numId w:val="2"/>
        </w:numPr>
      </w:pPr>
      <w:r>
        <w:rPr/>
        <w:t xml:space="preserve">Organizational structure and knowledge hiding
</w:t>
      </w:r>
    </w:p>
    <w:p>
      <w:pPr>
        <w:spacing w:after="0"/>
        <w:numPr>
          <w:ilvl w:val="0"/>
          <w:numId w:val="2"/>
        </w:numPr>
      </w:pPr>
      <w:r>
        <w:rPr/>
        <w:t xml:space="preserve">Training programs for open communication and collaboration
</w:t>
      </w:r>
    </w:p>
    <w:p>
      <w:pPr>
        <w:numPr>
          <w:ilvl w:val="0"/>
          <w:numId w:val="2"/>
        </w:numPr>
      </w:pPr>
      <w:r>
        <w:rPr/>
        <w:t xml:space="preserve">Reward systems for knowledge sharing in organizations</w:t>
      </w:r>
    </w:p>
    <w:p>
      <w:pPr>
        <w:pStyle w:val="Heading1"/>
      </w:pPr>
      <w:bookmarkStart w:id="6" w:name="_Toc6"/>
      <w:r>
        <w:t>Report location:</w:t>
      </w:r>
      <w:bookmarkEnd w:id="6"/>
    </w:p>
    <w:p>
      <w:hyperlink r:id="rId8" w:history="1">
        <w:r>
          <w:rPr>
            <w:color w:val="2980b9"/>
            <w:u w:val="single"/>
          </w:rPr>
          <w:t xml:space="preserve">https://www.fullpicture.app/item/83ed30d4bacfcfeedeb9c5b4ae90ac04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8F5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ezproxy.uwtsd.ac.uk/insight/content/doi/10.1108/JKM-11-2019-0613/full/html" TargetMode="External"/><Relationship Id="rId8" Type="http://schemas.openxmlformats.org/officeDocument/2006/relationships/hyperlink" Target="https://www.fullpicture.app/item/83ed30d4bacfcfeedeb9c5b4ae90ac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2023-03-08T13:15:34+01:00</dcterms:created>
  <dcterms:modified xsi:type="dcterms:W3CDTF">2023-03-08T13:15:34+01:00</dcterms:modified>
</cp:coreProperties>
</file>

<file path=docProps/custom.xml><?xml version="1.0" encoding="utf-8"?>
<Properties xmlns="http://schemas.openxmlformats.org/officeDocument/2006/custom-properties" xmlns:vt="http://schemas.openxmlformats.org/officeDocument/2006/docPropsVTypes"/>
</file>