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Establishment of predictive nomogram and web-based survival risk calculator for desmoplastic small round cell tumor: A propensity score-adjusted, population-based study | Biomolecules and Biomedicine</w:t>
      </w:r>
      <w:br/>
      <w:hyperlink r:id="rId7" w:history="1">
        <w:r>
          <w:rPr>
            <w:color w:val="2980b9"/>
            <w:u w:val="single"/>
          </w:rPr>
          <w:t xml:space="preserve">https://www.bjbms.org/ojs/index.php/bjbms/article/view/8633</w:t>
        </w:r>
      </w:hyperlink>
    </w:p>
    <w:p>
      <w:pPr>
        <w:pStyle w:val="Heading1"/>
      </w:pPr>
      <w:bookmarkStart w:id="2" w:name="_Toc2"/>
      <w:r>
        <w:t>Article summary:</w:t>
      </w:r>
      <w:bookmarkEnd w:id="2"/>
    </w:p>
    <w:p>
      <w:pPr>
        <w:jc w:val="both"/>
      </w:pPr>
      <w:r>
        <w:rPr/>
        <w:t xml:space="preserve">1. A retrospective cohort analysis of the Surveillance, Epidemiology and End Results (SEER) database was performed to build a nomogram based on clinicopathologic factors and an online survival risk calculator to predict patient prognosis and support therapeutic decision-making for desmoplastic small round cell tumor (DSRCT).</w:t>
      </w:r>
    </w:p>
    <w:p>
      <w:pPr>
        <w:jc w:val="both"/>
      </w:pPr>
      <w:r>
        <w:rPr/>
        <w:t xml:space="preserve">2. The least absolute shrinkage and selection operator (LASSO) Cox regression analysis was applied to identify individual variables related to overall survival (OS) and cancer-specific survival (CSS), as well as to construct online survival risk calculators and nomogram survival models.</w:t>
      </w:r>
    </w:p>
    <w:p>
      <w:pPr>
        <w:jc w:val="both"/>
      </w:pPr>
      <w:r>
        <w:rPr/>
        <w:t xml:space="preserve">3. Propensity score matching (PSM) found that patients with triple-therapy had better CSS and OS than those who received surgery plus chemotherapy.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terms of its methodology, data sources, results, and conclusions. The authors used a retrospective cohort analysis of the Surveillance, Epidemiology and End Results (SEER) database which is a reliable source of data for research purposes. The least absolute shrinkage and selection operator (LASSO) Cox regression analysis was applied to identify individual variables related to overall survival (OS) and cancer-specific survival (CSS), as well as to construct online survival risk calculators and nomogram survival models which are all valid methods for analyzing data. Furthermore, propensity score matching (PSM) was used to assess the difference in outcomes between different treatment approaches which is also a valid method for comparing treatments. </w:t>
      </w:r>
    </w:p>
    <w:p>
      <w:pPr>
        <w:jc w:val="both"/>
      </w:pPr>
      <w:r>
        <w:rPr/>
        <w:t xml:space="preserve">The article does not appear to be biased or one-sided in its reporting or conclusions. All relevant points are discussed in detail including potential risks associated with different treatments. The authors present both sides equally without any promotional content or partiality towards any particular treatment approach. There are no unsupported claims or missing points of consideration in the article either. All evidence presented is supported by reliable sources such as the SEER database which adds credibility to the findings reported in the article.</w:t>
      </w:r>
    </w:p>
    <w:p>
      <w:pPr>
        <w:pStyle w:val="Heading1"/>
      </w:pPr>
      <w:bookmarkStart w:id="5" w:name="_Toc5"/>
      <w:r>
        <w:t>Topics for further research:</w:t>
      </w:r>
      <w:bookmarkEnd w:id="5"/>
    </w:p>
    <w:p>
      <w:pPr>
        <w:spacing w:after="0"/>
        <w:numPr>
          <w:ilvl w:val="0"/>
          <w:numId w:val="2"/>
        </w:numPr>
      </w:pPr>
      <w:r>
        <w:rPr/>
        <w:t xml:space="preserve">Prostate cancer treatment options </w:t>
      </w:r>
    </w:p>
    <w:p>
      <w:pPr>
        <w:spacing w:after="0"/>
        <w:numPr>
          <w:ilvl w:val="0"/>
          <w:numId w:val="2"/>
        </w:numPr>
      </w:pPr>
      <w:r>
        <w:rPr/>
        <w:t xml:space="preserve">Prostate cancer prognosis </w:t>
      </w:r>
    </w:p>
    <w:p>
      <w:pPr>
        <w:spacing w:after="0"/>
        <w:numPr>
          <w:ilvl w:val="0"/>
          <w:numId w:val="2"/>
        </w:numPr>
      </w:pPr>
      <w:r>
        <w:rPr/>
        <w:t xml:space="preserve">Prostate cancer survival rates </w:t>
      </w:r>
    </w:p>
    <w:p>
      <w:pPr>
        <w:spacing w:after="0"/>
        <w:numPr>
          <w:ilvl w:val="0"/>
          <w:numId w:val="2"/>
        </w:numPr>
      </w:pPr>
      <w:r>
        <w:rPr/>
        <w:t xml:space="preserve">Prostate cancer risk factors </w:t>
      </w:r>
    </w:p>
    <w:p>
      <w:pPr>
        <w:spacing w:after="0"/>
        <w:numPr>
          <w:ilvl w:val="0"/>
          <w:numId w:val="2"/>
        </w:numPr>
      </w:pPr>
      <w:r>
        <w:rPr/>
        <w:t xml:space="preserve">Prostate cancer screening guidelines </w:t>
      </w:r>
    </w:p>
    <w:p>
      <w:pPr>
        <w:numPr>
          <w:ilvl w:val="0"/>
          <w:numId w:val="2"/>
        </w:numPr>
      </w:pPr>
      <w:r>
        <w:rPr/>
        <w:t xml:space="preserve">Prostate cancer clinical trials</w:t>
      </w:r>
    </w:p>
    <w:p>
      <w:pPr>
        <w:pStyle w:val="Heading1"/>
      </w:pPr>
      <w:bookmarkStart w:id="6" w:name="_Toc6"/>
      <w:r>
        <w:t>Report location:</w:t>
      </w:r>
      <w:bookmarkEnd w:id="6"/>
    </w:p>
    <w:p>
      <w:hyperlink r:id="rId8" w:history="1">
        <w:r>
          <w:rPr>
            <w:color w:val="2980b9"/>
            <w:u w:val="single"/>
          </w:rPr>
          <w:t xml:space="preserve">https://www.fullpicture.app/item/83f35c89db9921bf4e4d686fd7865330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4E9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jbms.org/ojs/index.php/bjbms/article/view/8633" TargetMode="External"/><Relationship Id="rId8" Type="http://schemas.openxmlformats.org/officeDocument/2006/relationships/hyperlink" Target="https://www.fullpicture.app/item/83f35c89db9921bf4e4d686fd78653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2023-02-23T22:13:10+01:00</dcterms:created>
  <dcterms:modified xsi:type="dcterms:W3CDTF">2023-02-23T22:13:10+01:00</dcterms:modified>
</cp:coreProperties>
</file>

<file path=docProps/custom.xml><?xml version="1.0" encoding="utf-8"?>
<Properties xmlns="http://schemas.openxmlformats.org/officeDocument/2006/custom-properties" xmlns:vt="http://schemas.openxmlformats.org/officeDocument/2006/docPropsVTypes"/>
</file>