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dependence of quantum oscillations from non-parabolic dispersions | Nature Communications</w:t>
      </w:r>
      <w:br/>
      <w:hyperlink r:id="rId7" w:history="1">
        <w:r>
          <w:rPr>
            <w:color w:val="2980b9"/>
            <w:u w:val="single"/>
          </w:rPr>
          <w:t xml:space="preserve">https://www.nature.com/articles/s41467-021-26450-1</w:t>
        </w:r>
      </w:hyperlink>
    </w:p>
    <w:p>
      <w:pPr>
        <w:pStyle w:val="Heading1"/>
      </w:pPr>
      <w:bookmarkStart w:id="2" w:name="_Toc2"/>
      <w:r>
        <w:t>Article summary:</w:t>
      </w:r>
      <w:bookmarkEnd w:id="2"/>
    </w:p>
    <w:p>
      <w:pPr>
        <w:jc w:val="both"/>
      </w:pPr>
      <w:r>
        <w:rPr/>
        <w:t xml:space="preserve">1. Recent ab-initio programs have predicted topological band degeneracies in a sixth of all non-magnetic materials.</w:t>
      </w:r>
    </w:p>
    <w:p>
      <w:pPr>
        <w:jc w:val="both"/>
      </w:pPr>
      <w:r>
        <w:rPr/>
        <w:t xml:space="preserve">2. Magnetic quantum oscillations promise to play a key role in experimentally confirming these predictions.</w:t>
      </w:r>
    </w:p>
    <w:p>
      <w:pPr>
        <w:jc w:val="both"/>
      </w:pPr>
      <w:r>
        <w:rPr/>
        <w:t xml:space="preserve">3. A new identification method based on the temperature dependence of the oscillation frequency is presented, which can be used to distinguish between parabolic and linear energy-momentum dispersions.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recent research into topological semimetals and their potential applications, as well as a new identification method for distinguishing between parabolic and linear energy-momentum dispersions. The article is written in an accessible manner and provides clear explanations of the concepts discussed, making it suitable for readers with limited knowledge of the subject matter. The authors provide evidence to support their claims, such as citing relevant studies and providing illustrations to explain their points. </w:t>
      </w:r>
    </w:p>
    <w:p>
      <w:pPr>
        <w:jc w:val="both"/>
      </w:pPr>
      <w:r>
        <w:rPr/>
        <w:t xml:space="preserve">However, there are some potential biases present in the article that should be noted. For example, the authors focus primarily on the potential applications of topological semimetals without discussing any possible risks or drawbacks associated with them. Additionally, they do not explore any counterarguments or alternative perspectives on the topic, instead presenting only one side of the argument. Furthermore, some of the claims made by the authors are unsupported or lack sufficient evidence; for instance, they state that “it is widely believed” that a π-phase shift in quantum oscillations is interpretable as a π Berry phase without providing any evidence to back up this claim. </w:t>
      </w:r>
    </w:p>
    <w:p>
      <w:pPr>
        <w:jc w:val="both"/>
      </w:pPr>
      <w:r>
        <w:rPr/>
        <w:t xml:space="preserve">In conclusion, while this article provides an informative overview of recent research into topological semimetals and presents a new identification method for distinguishing between parabolic and linear energy-momentum dispersions,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topological semimetals</w:t>
      </w:r>
    </w:p>
    <w:p>
      <w:pPr>
        <w:spacing w:after="0"/>
        <w:numPr>
          <w:ilvl w:val="0"/>
          <w:numId w:val="2"/>
        </w:numPr>
      </w:pPr>
      <w:r>
        <w:rPr/>
        <w:t xml:space="preserve">Alternative perspectives on topological semimetals</w:t>
      </w:r>
    </w:p>
    <w:p>
      <w:pPr>
        <w:spacing w:after="0"/>
        <w:numPr>
          <w:ilvl w:val="0"/>
          <w:numId w:val="2"/>
        </w:numPr>
      </w:pPr>
      <w:r>
        <w:rPr/>
        <w:t xml:space="preserve">Evidence for π Berry phase in quantum oscillations</w:t>
      </w:r>
    </w:p>
    <w:p>
      <w:pPr>
        <w:spacing w:after="0"/>
        <w:numPr>
          <w:ilvl w:val="0"/>
          <w:numId w:val="2"/>
        </w:numPr>
      </w:pPr>
      <w:r>
        <w:rPr/>
        <w:t xml:space="preserve">Advantages of topological semimetals</w:t>
      </w:r>
    </w:p>
    <w:p>
      <w:pPr>
        <w:spacing w:after="0"/>
        <w:numPr>
          <w:ilvl w:val="0"/>
          <w:numId w:val="2"/>
        </w:numPr>
      </w:pPr>
      <w:r>
        <w:rPr/>
        <w:t xml:space="preserve">Applications of topological semimetals</w:t>
      </w:r>
    </w:p>
    <w:p>
      <w:pPr>
        <w:numPr>
          <w:ilvl w:val="0"/>
          <w:numId w:val="2"/>
        </w:numPr>
      </w:pPr>
      <w:r>
        <w:rPr/>
        <w:t xml:space="preserve">Limitations of topological semimetals</w:t>
      </w:r>
    </w:p>
    <w:p>
      <w:pPr>
        <w:pStyle w:val="Heading1"/>
      </w:pPr>
      <w:bookmarkStart w:id="6" w:name="_Toc6"/>
      <w:r>
        <w:t>Report location:</w:t>
      </w:r>
      <w:bookmarkEnd w:id="6"/>
    </w:p>
    <w:p>
      <w:hyperlink r:id="rId8" w:history="1">
        <w:r>
          <w:rPr>
            <w:color w:val="2980b9"/>
            <w:u w:val="single"/>
          </w:rPr>
          <w:t xml:space="preserve">https://www.fullpicture.app/item/842083f23c8704993fffd38e2d4a30d8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F2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6450-1" TargetMode="External"/><Relationship Id="rId8" Type="http://schemas.openxmlformats.org/officeDocument/2006/relationships/hyperlink" Target="https://www.fullpicture.app/item/842083f23c8704993fffd38e2d4a3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2023-02-28T04:01:01+01:00</dcterms:created>
  <dcterms:modified xsi:type="dcterms:W3CDTF">2023-02-28T04:01:01+01:00</dcterms:modified>
</cp:coreProperties>
</file>

<file path=docProps/custom.xml><?xml version="1.0" encoding="utf-8"?>
<Properties xmlns="http://schemas.openxmlformats.org/officeDocument/2006/custom-properties" xmlns:vt="http://schemas.openxmlformats.org/officeDocument/2006/docPropsVTypes"/>
</file>