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response and strength failure analysis of bottomhole under balanced drilling condition - ScienceDirect</w:t>
      </w:r>
      <w:br/>
      <w:hyperlink r:id="rId7" w:history="1">
        <w:r>
          <w:rPr>
            <w:color w:val="2980b9"/>
            <w:u w:val="single"/>
          </w:rPr>
          <w:t xml:space="preserve">https://www.sciencedirect.com/science/article/pii/S092041052030632X</w:t>
        </w:r>
      </w:hyperlink>
    </w:p>
    <w:p>
      <w:pPr>
        <w:pStyle w:val="Heading1"/>
      </w:pPr>
      <w:bookmarkStart w:id="2" w:name="_Toc2"/>
      <w:r>
        <w:t>Article summary:</w:t>
      </w:r>
      <w:bookmarkEnd w:id="2"/>
    </w:p>
    <w:p>
      <w:pPr>
        <w:jc w:val="both"/>
      </w:pPr>
      <w:r>
        <w:rPr/>
        <w:t xml:space="preserve">1. The dynamic evolution of bottom-hole stress is closely related to the shape of the well-bottom.</w:t>
      </w:r>
    </w:p>
    <w:p>
      <w:pPr>
        <w:jc w:val="both"/>
      </w:pPr>
      <w:r>
        <w:rPr/>
        <w:t xml:space="preserve">2. A fail function is established based on the 3D Mohr-Coulomb criterion to analyze rock strength at the well bottom.</w:t>
      </w:r>
    </w:p>
    <w:p>
      <w:pPr>
        <w:jc w:val="both"/>
      </w:pPr>
      <w:r>
        <w:rPr/>
        <w:t xml:space="preserve">3. Bits with deep inner cone can help improve rock-breaking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“Dynamic response and strength failure analysis of bottomhole under balanced drilling condition” provides a comprehensive overview of the stress field at the bottom-hole in ultra-deep wells, and how it affects rock-breaking efficiency. The article is written in an objective manner, providing a detailed description of the research conducted and its results. The authors have used Biot's theory of poroelastic mechanics to consider complex loading states, and combined it with three-dimensional Mohr-Coulomb criteria to predict strength failure of the rock at the bottom-hole. The article also presents a fail function which can be used to analyze the influence of stress at the well bottom on rock strength failure. </w:t>
      </w:r>
    </w:p>
    <w:p>
      <w:pPr>
        <w:jc w:val="both"/>
      </w:pPr>
      <w:r>
        <w:rPr/>
        <w:t xml:space="preserve">The article does not appear to contain any biases or unsupported claims, as all claims are backed up by evidence from previous studies and experiments conducted by other researchers in this field. Furthermore, all possible risks associated with drilling operations are noted in detail throughout the article, ensuring that readers are aware of potential hazards before attempting any drilling operations themselves. Additionally, both sides of an argument are presented equally throughout the article, allowing readers to make their own informed decisions about how best to proceed with their drilling operations. </w:t>
      </w:r>
    </w:p>
    <w:p>
      <w:pPr>
        <w:jc w:val="both"/>
      </w:pPr>
      <w:r>
        <w:rPr/>
        <w:t xml:space="preserve">In conclusion, this article appears to be reliable and trustworthy due to its objective approach and lack of bias or unsupported claims. All possible risks associated with drilling operations are noted throughout, while both sides of an argument are presented equally for readers’ consideration.</w:t>
      </w:r>
    </w:p>
    <w:p>
      <w:pPr>
        <w:pStyle w:val="Heading1"/>
      </w:pPr>
      <w:bookmarkStart w:id="5" w:name="_Toc5"/>
      <w:r>
        <w:t>Topics for further research:</w:t>
      </w:r>
      <w:bookmarkEnd w:id="5"/>
    </w:p>
    <w:p>
      <w:pPr>
        <w:spacing w:after="0"/>
        <w:numPr>
          <w:ilvl w:val="0"/>
          <w:numId w:val="2"/>
        </w:numPr>
      </w:pPr>
      <w:r>
        <w:rPr/>
        <w:t xml:space="preserve">Stress field in ultra-deep wells</w:t>
      </w:r>
    </w:p>
    <w:p>
      <w:pPr>
        <w:spacing w:after="0"/>
        <w:numPr>
          <w:ilvl w:val="0"/>
          <w:numId w:val="2"/>
        </w:numPr>
      </w:pPr>
      <w:r>
        <w:rPr/>
        <w:t xml:space="preserve">Biot's theory of poroelastic mechanics</w:t>
      </w:r>
    </w:p>
    <w:p>
      <w:pPr>
        <w:spacing w:after="0"/>
        <w:numPr>
          <w:ilvl w:val="0"/>
          <w:numId w:val="2"/>
        </w:numPr>
      </w:pPr>
      <w:r>
        <w:rPr/>
        <w:t xml:space="preserve">Three-dimensional Mohr-Coulomb criteria</w:t>
      </w:r>
    </w:p>
    <w:p>
      <w:pPr>
        <w:spacing w:after="0"/>
        <w:numPr>
          <w:ilvl w:val="0"/>
          <w:numId w:val="2"/>
        </w:numPr>
      </w:pPr>
      <w:r>
        <w:rPr/>
        <w:t xml:space="preserve">Strength failure analysis</w:t>
      </w:r>
    </w:p>
    <w:p>
      <w:pPr>
        <w:spacing w:after="0"/>
        <w:numPr>
          <w:ilvl w:val="0"/>
          <w:numId w:val="2"/>
        </w:numPr>
      </w:pPr>
      <w:r>
        <w:rPr/>
        <w:t xml:space="preserve">Rock-breaking efficiency</w:t>
      </w:r>
    </w:p>
    <w:p>
      <w:pPr>
        <w:numPr>
          <w:ilvl w:val="0"/>
          <w:numId w:val="2"/>
        </w:numPr>
      </w:pPr>
      <w:r>
        <w:rPr/>
        <w:t xml:space="preserve">Fail function for stress analysis</w:t>
      </w:r>
    </w:p>
    <w:p>
      <w:pPr>
        <w:pStyle w:val="Heading1"/>
      </w:pPr>
      <w:bookmarkStart w:id="6" w:name="_Toc6"/>
      <w:r>
        <w:t>Report location:</w:t>
      </w:r>
      <w:bookmarkEnd w:id="6"/>
    </w:p>
    <w:p>
      <w:hyperlink r:id="rId8" w:history="1">
        <w:r>
          <w:rPr>
            <w:color w:val="2980b9"/>
            <w:u w:val="single"/>
          </w:rPr>
          <w:t xml:space="preserve">https://www.fullpicture.app/item/8452c5992afcbb908b12582b2849c9b9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72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2030632X" TargetMode="External"/><Relationship Id="rId8" Type="http://schemas.openxmlformats.org/officeDocument/2006/relationships/hyperlink" Target="https://www.fullpicture.app/item/8452c5992afcbb908b12582b2849c9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2023-03-06T21:10:34+01:00</dcterms:created>
  <dcterms:modified xsi:type="dcterms:W3CDTF">2023-03-06T21:10:34+01:00</dcterms:modified>
</cp:coreProperties>
</file>

<file path=docProps/custom.xml><?xml version="1.0" encoding="utf-8"?>
<Properties xmlns="http://schemas.openxmlformats.org/officeDocument/2006/custom-properties" xmlns:vt="http://schemas.openxmlformats.org/officeDocument/2006/docPropsVTypes"/>
</file>