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(PDF) Geology, mineralization, and alteration of B Prospect of the epithermal Au-Ag deposit in Central Thailand: A study on Chatree's satellite deposit for future gold exploration</w:t>
      </w:r>
      <w:br/>
      <w:hyperlink r:id="rId7" w:history="1">
        <w:r>
          <w:rPr>
            <w:color w:val="2980b9"/>
            <w:u w:val="single"/>
          </w:rPr>
          <w:t xml:space="preserve">https://www.researchgate.net/publication/365670757_Geology_mineralization_and_alteration_of_B_Prospect_of_the_epithermal_Au-Ag_deposit_in_Central_Thailand_A_study_on_Chatree%27s_satellite_deposit_for_future_gold_exploration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B Prospect is a satellite deposit of the Chatree gold-silver deposit located in the Loei Fold Belt, Thailand.</w:t>
      </w:r>
    </w:p>
    <w:p>
      <w:pPr>
        <w:jc w:val="both"/>
      </w:pPr>
      <w:r>
        <w:rPr/>
        <w:t xml:space="preserve">2. The mineralization at B Prospect is hosted in the Late Permian-Early Triassic Chatree volcanic sequence and can be classified as a low sulfidation epithermal gold-silver style deposit.</w:t>
      </w:r>
    </w:p>
    <w:p>
      <w:pPr>
        <w:jc w:val="both"/>
      </w:pPr>
      <w:r>
        <w:rPr/>
        <w:t xml:space="preserve">3. At least 3 stages of mineralization have been identified, with gold occurring chiefly in Stage 2 mineralization characterized by typical vein textures of low sulfidation epithermal deposit.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该文章提供了对泰国Chatree金银矿床东南部B矿点的地质、矿化和蚀变特征的描述。然而，该文章存在一些潜在的偏见和问题。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首先，该文章没有提及任何可能存在的环境或社会风险。这是一个重要的考虑因素，尤其是在开采矿产资源时。例如，是否有可能影响当地居民的生计或环境健康？是否有可能导致土地使用冲突或文化遗产损失？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其次，该文章似乎只关注了矿床的潜在经济价值，并没有平等地呈现双方。它没有探讨当地社区对开采活动的看法或反应，也没有考虑到可能存在的不同利益相关者之间的冲突。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缺乏对所提出主张的证据支持。例如，在描述矿化阶段时，它只简单列举了三个阶段，并未提供详细信息或数据来支持这些阶段。同样，在描述蚀变类型时，它只列举了两种类型，并未提供更多细节或数据来支持这些类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最后，该文章似乎缺乏对可能存在的风险和挑战的全面考虑。例如，它没有探讨可能存在的技术或经济难题，也没有考虑到可能存在的政治或法律挑战。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对B矿点的一些有用信息，但它也存在一些潜在的偏见和问题。为了更全面地评估这个矿床的潜力和可持续性，需要进行更广泛和深入的研究，并考虑到不同利益相关者之间的冲突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and social risks
</w:t>
      </w:r>
    </w:p>
    <w:p>
      <w:pPr>
        <w:spacing w:after="0"/>
        <w:numPr>
          <w:ilvl w:val="0"/>
          <w:numId w:val="2"/>
        </w:numPr>
      </w:pPr>
      <w:r>
        <w:rPr/>
        <w:t xml:space="preserve">Local community perspectives and reactions
</w:t>
      </w:r>
    </w:p>
    <w:p>
      <w:pPr>
        <w:spacing w:after="0"/>
        <w:numPr>
          <w:ilvl w:val="0"/>
          <w:numId w:val="2"/>
        </w:numPr>
      </w:pPr>
      <w:r>
        <w:rPr/>
        <w:t xml:space="preserve">Conflicts of interest among stakeholders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Comprehensive consideration of potential risks and challenges
</w:t>
      </w:r>
    </w:p>
    <w:p>
      <w:pPr>
        <w:numPr>
          <w:ilvl w:val="0"/>
          <w:numId w:val="2"/>
        </w:numPr>
      </w:pPr>
      <w:r>
        <w:rPr/>
        <w:t xml:space="preserve">Need for broader and deeper research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https://www.fullpicture.app/item/8457905f12b54c00e933cecefa57974d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A272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ublication/365670757_Geology_mineralization_and_alteration_of_B_Prospect_of_the_epithermal_Au-Ag_deposit_in_Central_Thailand_A_study_on_Chatree%27s_satellite_deposit_for_future_gold_exploration" TargetMode="External"/><Relationship Id="rId8" Type="http://schemas.openxmlformats.org/officeDocument/2006/relationships/hyperlink" Target="https://www.fullpicture.app/item/8457905f12b54c00e933cecefa57974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2023-05-14T07:43:50+02:00</dcterms:created>
  <dcterms:modified xsi:type="dcterms:W3CDTF">2023-05-14T07:43:50+02:00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