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融合静态与动态建模的网络事件聚合方法</w:t>
      </w:r>
      <w:br/>
      <w:hyperlink r:id="rId7" w:history="1">
        <w:r>
          <w:rPr>
            <w:color w:val="2980b9"/>
            <w:u w:val="single"/>
          </w:rPr>
          <w:t xml:space="preserve">http://cea.ceaj.org/CN/Y2019/V55/I18/15</w:t>
        </w:r>
      </w:hyperlink>
    </w:p>
    <w:p>
      <w:pPr>
        <w:pStyle w:val="Heading1"/>
      </w:pPr>
      <w:bookmarkStart w:id="2" w:name="_Toc2"/>
      <w:r>
        <w:t>Article summary:</w:t>
      </w:r>
      <w:bookmarkEnd w:id="2"/>
    </w:p>
    <w:p>
      <w:pPr>
        <w:jc w:val="both"/>
      </w:pPr>
      <w:r>
        <w:rPr/>
        <w:t xml:space="preserve">1. This paper proposes a method combining static and dynamic modeling to aggregate network events.</w:t>
      </w:r>
    </w:p>
    <w:p>
      <w:pPr>
        <w:jc w:val="both"/>
      </w:pPr>
      <w:r>
        <w:rPr/>
        <w:t xml:space="preserve">2. The static model clusters textual documents based on the similarity of content, while the dynamic one is to describe the dynamic process of network events based on Hidden Markov Models.</w:t>
      </w:r>
    </w:p>
    <w:p>
      <w:pPr>
        <w:jc w:val="both"/>
      </w:pPr>
      <w:r>
        <w:rPr/>
        <w:t xml:space="preserve">3. Experiments conducted on a real-world dataset demonstrate the effectiveness of the proposed method in network event aggregation.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network event aggregation and presents evidence from experiments conducted on a real-world dataset to support its claims. The article does not appear to be biased or one-sided, as it presents both sides of the argument equally and does not make any unsupported claims or omit any points of consideration. Furthermore, there is no promotional content or partiality present in the article, and all possible risks are noted. In conclusion,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Network event aggregation techniques</w:t>
      </w:r>
    </w:p>
    <w:p>
      <w:pPr>
        <w:spacing w:after="0"/>
        <w:numPr>
          <w:ilvl w:val="0"/>
          <w:numId w:val="2"/>
        </w:numPr>
      </w:pPr>
      <w:r>
        <w:rPr/>
        <w:t xml:space="preserve">Network event correlation</w:t>
      </w:r>
    </w:p>
    <w:p>
      <w:pPr>
        <w:spacing w:after="0"/>
        <w:numPr>
          <w:ilvl w:val="0"/>
          <w:numId w:val="2"/>
        </w:numPr>
      </w:pPr>
      <w:r>
        <w:rPr/>
        <w:t xml:space="preserve">Network event analysis</w:t>
      </w:r>
    </w:p>
    <w:p>
      <w:pPr>
        <w:spacing w:after="0"/>
        <w:numPr>
          <w:ilvl w:val="0"/>
          <w:numId w:val="2"/>
        </w:numPr>
      </w:pPr>
      <w:r>
        <w:rPr/>
        <w:t xml:space="preserve">Network event visualization</w:t>
      </w:r>
    </w:p>
    <w:p>
      <w:pPr>
        <w:spacing w:after="0"/>
        <w:numPr>
          <w:ilvl w:val="0"/>
          <w:numId w:val="2"/>
        </w:numPr>
      </w:pPr>
      <w:r>
        <w:rPr/>
        <w:t xml:space="preserve">Network event correlation algorithms</w:t>
      </w:r>
    </w:p>
    <w:p>
      <w:pPr>
        <w:numPr>
          <w:ilvl w:val="0"/>
          <w:numId w:val="2"/>
        </w:numPr>
      </w:pPr>
      <w:r>
        <w:rPr/>
        <w:t xml:space="preserve">Network event correlation tools</w:t>
      </w:r>
    </w:p>
    <w:p>
      <w:pPr>
        <w:pStyle w:val="Heading1"/>
      </w:pPr>
      <w:bookmarkStart w:id="6" w:name="_Toc6"/>
      <w:r>
        <w:t>Report location:</w:t>
      </w:r>
      <w:bookmarkEnd w:id="6"/>
    </w:p>
    <w:p>
      <w:hyperlink r:id="rId8" w:history="1">
        <w:r>
          <w:rPr>
            <w:color w:val="2980b9"/>
            <w:u w:val="single"/>
          </w:rPr>
          <w:t xml:space="preserve">https://www.fullpicture.app/item/848fa5ab13d5f420b14a0bc7e98252e2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B0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a.ceaj.org/CN/Y2019/V55/I18/15" TargetMode="External"/><Relationship Id="rId8" Type="http://schemas.openxmlformats.org/officeDocument/2006/relationships/hyperlink" Target="https://www.fullpicture.app/item/848fa5ab13d5f420b14a0bc7e9825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2023-02-23T11:20:23+01:00</dcterms:created>
  <dcterms:modified xsi:type="dcterms:W3CDTF">2023-02-23T11:20:23+01:00</dcterms:modified>
</cp:coreProperties>
</file>

<file path=docProps/custom.xml><?xml version="1.0" encoding="utf-8"?>
<Properties xmlns="http://schemas.openxmlformats.org/officeDocument/2006/custom-properties" xmlns:vt="http://schemas.openxmlformats.org/officeDocument/2006/docPropsVTypes"/>
</file>