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分层螺旋碳纳米管纤维作为骨整合前交叉韧带替代物 |自然纳米技术</w:t>
      </w:r>
      <w:br/>
      <w:hyperlink r:id="rId7" w:history="1">
        <w:r>
          <w:rPr>
            <w:color w:val="2980b9"/>
            <w:u w:val="single"/>
          </w:rPr>
          <w:t xml:space="preserve">https://www.nature.com/articles/s41565-023-01394-3</w:t>
        </w:r>
      </w:hyperlink>
    </w:p>
    <w:p>
      <w:pPr>
        <w:pStyle w:val="Heading1"/>
      </w:pPr>
      <w:bookmarkStart w:id="2" w:name="_Toc2"/>
      <w:r>
        <w:t>Article summary:</w:t>
      </w:r>
      <w:bookmarkEnd w:id="2"/>
    </w:p>
    <w:p>
      <w:pPr>
        <w:jc w:val="both"/>
      </w:pPr>
      <w:r>
        <w:rPr/>
        <w:t xml:space="preserve">1. 韧带和肌腱对于关节运动和稳定性至关重要，由于传递高拉力，必须坚固、灵活和稳定。</w:t>
      </w:r>
    </w:p>
    <w:p>
      <w:pPr>
        <w:jc w:val="both"/>
      </w:pPr>
      <w:r>
        <w:rPr/>
        <w:t xml:space="preserve">2. ACL手术重建需要强度强且与宿主骨充分结合的移植物，传统的自体或同种异体移植物存在稀缺和风险。</w:t>
      </w:r>
    </w:p>
    <w:p>
      <w:pPr>
        <w:jc w:val="both"/>
      </w:pPr>
      <w:r>
        <w:rPr/>
        <w:t xml:space="preserve">3. 合成聚合物移植物在体内容易降解和减弱，生物功能化可以增强成骨效果。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这篇文章主要介绍了分层螺旋碳纳米管纤维作为骨整合前交叉韧带替代物的研究成果。然而，在对该文章进行批判性分析时，我们可以发现一些潜在的偏见和问题。</w:t>
      </w:r>
    </w:p>
    <w:p>
      <w:pPr>
        <w:jc w:val="both"/>
      </w:pPr>
      <w:r>
        <w:rPr/>
        <w:t xml:space="preserve"/>
      </w:r>
    </w:p>
    <w:p>
      <w:pPr>
        <w:jc w:val="both"/>
      </w:pPr>
      <w:r>
        <w:rPr/>
        <w:t xml:space="preserve">首先，文章没有提及任何可能存在的风险或副作用。虽然作者强调了传统移植物的一些缺点，如稀缺性和降解问题，但并未探讨新型材料可能带来的潜在风险。在医学领域中引入新材料通常需要经过严格的安全性和有效性评估，而这方面的信息在文章中并未得到充分呈现。</w:t>
      </w:r>
    </w:p>
    <w:p>
      <w:pPr>
        <w:jc w:val="both"/>
      </w:pPr>
      <w:r>
        <w:rPr/>
        <w:t xml:space="preserve"/>
      </w:r>
    </w:p>
    <w:p>
      <w:pPr>
        <w:jc w:val="both"/>
      </w:pPr>
      <w:r>
        <w:rPr/>
        <w:t xml:space="preserve">其次，文章似乎过于宣传新型材料的优势，而忽略了其他可能存在的选择。虽然作者提到了一些传统移植物的缺点，但并未对它们的优势进行平衡考量。此外，对于其他替代方案或治疗方法也没有进行充分讨论。</w:t>
      </w:r>
    </w:p>
    <w:p>
      <w:pPr>
        <w:jc w:val="both"/>
      </w:pPr>
      <w:r>
        <w:rPr/>
        <w:t xml:space="preserve"/>
      </w:r>
    </w:p>
    <w:p>
      <w:pPr>
        <w:jc w:val="both"/>
      </w:pPr>
      <w:r>
        <w:rPr/>
        <w:t xml:space="preserve">此外，在文章中提出的一些主张似乎缺乏足够的证据支持。例如，作者声称新型材料具有更好的机械强度和与宿主骨结合能力，但并未提供相关研究结果或数据来支撑这些说法。</w:t>
      </w:r>
    </w:p>
    <w:p>
      <w:pPr>
        <w:jc w:val="both"/>
      </w:pPr>
      <w:r>
        <w:rPr/>
        <w:t xml:space="preserve"/>
      </w:r>
    </w:p>
    <w:p>
      <w:pPr>
        <w:jc w:val="both"/>
      </w:pPr>
      <w:r>
        <w:rPr/>
        <w:t xml:space="preserve">最后，文章可能存在偏袒某种观点或利益关系的风险。由于未知作者或机构是否受到资助或支持，并且缺乏透明度和披露信息，读者难以判断是否存在利益冲突或偏袒特定立场的情况。</w:t>
      </w:r>
    </w:p>
    <w:p>
      <w:pPr>
        <w:jc w:val="both"/>
      </w:pPr>
      <w:r>
        <w:rPr/>
        <w:t xml:space="preserve"/>
      </w:r>
    </w:p>
    <w:p>
      <w:pPr>
        <w:jc w:val="both"/>
      </w:pPr>
      <w:r>
        <w:rPr/>
        <w:t xml:space="preserve">因此，在阅读和参考这篇文章时，读者应保持批判思维，并寻找更全面、客观和权威的信息来源来获取关于骨整合前交叉韧带替代物的更准确和全面的了解。</w:t>
      </w:r>
    </w:p>
    <w:p>
      <w:pPr>
        <w:pStyle w:val="Heading1"/>
      </w:pPr>
      <w:bookmarkStart w:id="5" w:name="_Toc5"/>
      <w:r>
        <w:t>Topics for further research:</w:t>
      </w:r>
      <w:bookmarkEnd w:id="5"/>
    </w:p>
    <w:p>
      <w:pPr>
        <w:spacing w:after="0"/>
        <w:numPr>
          <w:ilvl w:val="0"/>
          <w:numId w:val="2"/>
        </w:numPr>
      </w:pPr>
      <w:r>
        <w:rPr/>
        <w:t xml:space="preserve">骨整合前交叉韧带替代物的风险和副作用
</w:t>
      </w:r>
    </w:p>
    <w:p>
      <w:pPr>
        <w:spacing w:after="0"/>
        <w:numPr>
          <w:ilvl w:val="0"/>
          <w:numId w:val="2"/>
        </w:numPr>
      </w:pPr>
      <w:r>
        <w:rPr/>
        <w:t xml:space="preserve">其他替代方案或治疗方法的优势和劣势
</w:t>
      </w:r>
    </w:p>
    <w:p>
      <w:pPr>
        <w:spacing w:after="0"/>
        <w:numPr>
          <w:ilvl w:val="0"/>
          <w:numId w:val="2"/>
        </w:numPr>
      </w:pPr>
      <w:r>
        <w:rPr/>
        <w:t xml:space="preserve">新型材料机械强度和与宿主骨结合能力的研究结果
</w:t>
      </w:r>
    </w:p>
    <w:p>
      <w:pPr>
        <w:spacing w:after="0"/>
        <w:numPr>
          <w:ilvl w:val="0"/>
          <w:numId w:val="2"/>
        </w:numPr>
      </w:pPr>
      <w:r>
        <w:rPr/>
        <w:t xml:space="preserve">作者或机构是否受到资助或支持的透明度和披露信息
</w:t>
      </w:r>
    </w:p>
    <w:p>
      <w:pPr>
        <w:spacing w:after="0"/>
        <w:numPr>
          <w:ilvl w:val="0"/>
          <w:numId w:val="2"/>
        </w:numPr>
      </w:pPr>
      <w:r>
        <w:rPr/>
        <w:t xml:space="preserve">文章中提出的主张是否有足够的证据支持
</w:t>
      </w:r>
    </w:p>
    <w:p>
      <w:pPr>
        <w:numPr>
          <w:ilvl w:val="0"/>
          <w:numId w:val="2"/>
        </w:numPr>
      </w:pPr>
      <w:r>
        <w:rPr/>
        <w:t xml:space="preserve">更全面、客观和权威的信息来源对于骨整合前交叉韧带替代物的了解</w:t>
      </w:r>
    </w:p>
    <w:p>
      <w:pPr>
        <w:pStyle w:val="Heading1"/>
      </w:pPr>
      <w:bookmarkStart w:id="6" w:name="_Toc6"/>
      <w:r>
        <w:t>Report location:</w:t>
      </w:r>
      <w:bookmarkEnd w:id="6"/>
    </w:p>
    <w:p>
      <w:hyperlink r:id="rId8" w:history="1">
        <w:r>
          <w:rPr>
            <w:color w:val="2980b9"/>
            <w:u w:val="single"/>
          </w:rPr>
          <w:t xml:space="preserve">https://www.fullpicture.app/item/84a0b33379578ab59027f8db36ae64c9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F9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3-01394-3" TargetMode="External"/><Relationship Id="rId8" Type="http://schemas.openxmlformats.org/officeDocument/2006/relationships/hyperlink" Target="https://www.fullpicture.app/item/84a0b33379578ab59027f8db36ae64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2024-06-07T14:02:05+02:00</dcterms:created>
  <dcterms:modified xsi:type="dcterms:W3CDTF">2024-06-07T14:02:05+02:00</dcterms:modified>
</cp:coreProperties>
</file>

<file path=docProps/custom.xml><?xml version="1.0" encoding="utf-8"?>
<Properties xmlns="http://schemas.openxmlformats.org/officeDocument/2006/custom-properties" xmlns:vt="http://schemas.openxmlformats.org/officeDocument/2006/docPropsVTypes"/>
</file>