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Kidney stones - PMC</w:t>
      </w:r>
      <w:br/>
      <w:hyperlink r:id="rId7" w:history="1">
        <w:r>
          <w:rPr>
            <w:color w:val="2980b9"/>
            <w:u w:val="single"/>
          </w:rPr>
          <w:t xml:space="preserve">https://www.ncbi.nlm.nih.gov/pmc/articles/PMC5685519/</w:t>
        </w:r>
      </w:hyperlink>
    </w:p>
    <w:p>
      <w:pPr>
        <w:pStyle w:val="Heading1"/>
      </w:pPr>
      <w:bookmarkStart w:id="2" w:name="_Toc2"/>
      <w:r>
        <w:t>Article summary:</w:t>
      </w:r>
      <w:bookmarkEnd w:id="2"/>
    </w:p>
    <w:p>
      <w:pPr>
        <w:jc w:val="both"/>
      </w:pPr>
      <w:r>
        <w:rPr/>
        <w:t xml:space="preserve">1. Kidney stones are mineral deposits in the renal calyces and pelvis that contain crystalline and organic components.</w:t>
      </w:r>
    </w:p>
    <w:p>
      <w:pPr>
        <w:jc w:val="both"/>
      </w:pPr>
      <w:r>
        <w:rPr/>
        <w:t xml:space="preserve">2. Rates of kidney stone formation are increasing, and obesity, diabetes, hypertension and metabolic syndrome are considered risk factors for stone formation.</w:t>
      </w:r>
    </w:p>
    <w:p>
      <w:pPr>
        <w:jc w:val="both"/>
      </w:pPr>
      <w:r>
        <w:rPr/>
        <w:t xml:space="preserve">3. Management of symptomatic kidney stones has evolved from open surgical lithotomy to minimally invasive endourological treatments, while prevention of recurrence requires behavioural and nutritional interventions as well as pharmacological treatments specific for the type of stone.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presentation of information regarding kidney stones. It provides a comprehensive overview of the topic, including causes, risk factors, management strategies, and prevention methods. The article also cites relevant research studies to support its claims. However, there are some potential biases present in the article that should be noted. For example, it does not explore any counterarguments or alternative perspectives on the topic; instead it presents only one side of the argument without considering other points of view or evidence that may contradict its claims. Additionally, some of the claims made in the article lack sufficient evidence to support them; for example, it states that obesity is a risk factor for stone formation without providing any data or research to back up this claim. Furthermore, there is no mention of possible risks associated with certain management strategies or prevention methods; thus readers may not be aware of potential dangers associated with these approaches. Finally, there is a lack of discussion about how different populations may be affected differently by kidney stones; this could lead to an incomplete understanding of how this condition affects different groups within society.</w:t>
      </w:r>
    </w:p>
    <w:p>
      <w:pPr>
        <w:pStyle w:val="Heading1"/>
      </w:pPr>
      <w:bookmarkStart w:id="5" w:name="_Toc5"/>
      <w:r>
        <w:t>Topics for further research:</w:t>
      </w:r>
      <w:bookmarkEnd w:id="5"/>
    </w:p>
    <w:p>
      <w:pPr>
        <w:spacing w:after="0"/>
        <w:numPr>
          <w:ilvl w:val="0"/>
          <w:numId w:val="2"/>
        </w:numPr>
      </w:pPr>
      <w:r>
        <w:rPr/>
        <w:t xml:space="preserve">Counterarguments to kidney stone formation</w:t>
      </w:r>
    </w:p>
    <w:p>
      <w:pPr>
        <w:spacing w:after="0"/>
        <w:numPr>
          <w:ilvl w:val="0"/>
          <w:numId w:val="2"/>
        </w:numPr>
      </w:pPr>
      <w:r>
        <w:rPr/>
        <w:t xml:space="preserve">Alternative perspectives on kidney stone management</w:t>
      </w:r>
    </w:p>
    <w:p>
      <w:pPr>
        <w:spacing w:after="0"/>
        <w:numPr>
          <w:ilvl w:val="0"/>
          <w:numId w:val="2"/>
        </w:numPr>
      </w:pPr>
      <w:r>
        <w:rPr/>
        <w:t xml:space="preserve">Evidence for obesity as a risk factor for kidney stones</w:t>
      </w:r>
    </w:p>
    <w:p>
      <w:pPr>
        <w:spacing w:after="0"/>
        <w:numPr>
          <w:ilvl w:val="0"/>
          <w:numId w:val="2"/>
        </w:numPr>
      </w:pPr>
      <w:r>
        <w:rPr/>
        <w:t xml:space="preserve">Risks associated with kidney stone management strategies</w:t>
      </w:r>
    </w:p>
    <w:p>
      <w:pPr>
        <w:spacing w:after="0"/>
        <w:numPr>
          <w:ilvl w:val="0"/>
          <w:numId w:val="2"/>
        </w:numPr>
      </w:pPr>
      <w:r>
        <w:rPr/>
        <w:t xml:space="preserve">Prevention methods for kidney stones</w:t>
      </w:r>
    </w:p>
    <w:p>
      <w:pPr>
        <w:numPr>
          <w:ilvl w:val="0"/>
          <w:numId w:val="2"/>
        </w:numPr>
      </w:pPr>
      <w:r>
        <w:rPr/>
        <w:t xml:space="preserve">Impact of kidney stones on different populations</w:t>
      </w:r>
    </w:p>
    <w:p>
      <w:pPr>
        <w:pStyle w:val="Heading1"/>
      </w:pPr>
      <w:bookmarkStart w:id="6" w:name="_Toc6"/>
      <w:r>
        <w:t>Report location:</w:t>
      </w:r>
      <w:bookmarkEnd w:id="6"/>
    </w:p>
    <w:p>
      <w:hyperlink r:id="rId8" w:history="1">
        <w:r>
          <w:rPr>
            <w:color w:val="2980b9"/>
            <w:u w:val="single"/>
          </w:rPr>
          <w:t xml:space="preserve">https://www.fullpicture.app/item/84a3d34189b62895e0cf9885ef90dd99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BF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85519/" TargetMode="External"/><Relationship Id="rId8" Type="http://schemas.openxmlformats.org/officeDocument/2006/relationships/hyperlink" Target="https://www.fullpicture.app/item/84a3d34189b62895e0cf9885ef90dd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2023-02-27T13:20:02+01:00</dcterms:created>
  <dcterms:modified xsi:type="dcterms:W3CDTF">2023-02-27T13:20:02+01:00</dcterms:modified>
</cp:coreProperties>
</file>

<file path=docProps/custom.xml><?xml version="1.0" encoding="utf-8"?>
<Properties xmlns="http://schemas.openxmlformats.org/officeDocument/2006/custom-properties" xmlns:vt="http://schemas.openxmlformats.org/officeDocument/2006/docPropsVTypes"/>
</file>