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and interpretation of loop gains of multiloop-controlled switching regulators (power supply circuits) | IEEE Journals &amp; Magazine | IEEE Xplore</w:t>
      </w:r>
      <w:br/>
      <w:hyperlink r:id="rId7" w:history="1">
        <w:r>
          <w:rPr>
            <w:color w:val="2980b9"/>
            <w:u w:val="single"/>
          </w:rPr>
          <w:t xml:space="preserve">https://ieeexplore.ieee.org/document/17971</w:t>
        </w:r>
      </w:hyperlink>
    </w:p>
    <w:p>
      <w:pPr>
        <w:pStyle w:val="Heading1"/>
      </w:pPr>
      <w:bookmarkStart w:id="2" w:name="_Toc2"/>
      <w:r>
        <w:t>Article summary:</w:t>
      </w:r>
      <w:bookmarkEnd w:id="2"/>
    </w:p>
    <w:p>
      <w:pPr>
        <w:jc w:val="both"/>
      </w:pPr>
      <w:r>
        <w:rPr/>
        <w:t xml:space="preserve">1. The article examines the loop gains of multiloop-controlled switching regulators (power supply circuits).</w:t>
      </w:r>
    </w:p>
    <w:p>
      <w:pPr>
        <w:jc w:val="both"/>
      </w:pPr>
      <w:r>
        <w:rPr/>
        <w:t xml:space="preserve">2. Relationships between the different loop gains and closed-loop measures of output impedance and audio susceptibility are derived.</w:t>
      </w:r>
    </w:p>
    <w:p>
      <w:pPr>
        <w:jc w:val="both"/>
      </w:pPr>
      <w:r>
        <w:rPr/>
        <w:t xml:space="preserve">3. Different implementations of current-mode control are discussed, and a common problem encountered in practical circuit applications is identified.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analysis of the loop gains of multiloop-controlled switching regulators (power supply circuits). It presents relationships between the different loop gains and closed-loop measures of output impedance and audio susceptibility, as well as discussing different implementations of current-mode control. The article is well written, with clear explanations and examples to support its claims. </w:t>
      </w:r>
    </w:p>
    <w:p>
      <w:pPr>
        <w:jc w:val="both"/>
      </w:pPr>
      <w:r>
        <w:rPr/>
        <w:t xml:space="preserve">The article does not appear to be biased or one-sided in its reporting, as it presents both sides equally. It also does not contain any promotional content or partiality towards any particular product or technology. Furthermore, it does not make any unsupported claims or omit any points of consideration that should be taken into account when designing power supplies with current-mode control. </w:t>
      </w:r>
    </w:p>
    <w:p>
      <w:pPr>
        <w:jc w:val="both"/>
      </w:pPr>
      <w:r>
        <w:rPr/>
        <w:t xml:space="preserve">The only potential issue with the article is that it does not explore any counterarguments to its claims or present any evidence for the claims made. However, this is likely due to the fact that this is an academic paper rather than a journalistic piece, so such evidence may not be necessary for its purpose. Additionally, possible risks associated with using current-mode control are noted throughout the article, so readers can make informed decisions about their designs accordingly.</w:t>
      </w:r>
    </w:p>
    <w:p>
      <w:pPr>
        <w:pStyle w:val="Heading1"/>
      </w:pPr>
      <w:bookmarkStart w:id="5" w:name="_Toc5"/>
      <w:r>
        <w:t>Topics for further research:</w:t>
      </w:r>
      <w:bookmarkEnd w:id="5"/>
    </w:p>
    <w:p>
      <w:pPr>
        <w:spacing w:after="0"/>
        <w:numPr>
          <w:ilvl w:val="0"/>
          <w:numId w:val="2"/>
        </w:numPr>
      </w:pPr>
      <w:r>
        <w:rPr/>
        <w:t xml:space="preserve">Current-mode control design considerations</w:t>
      </w:r>
    </w:p>
    <w:p>
      <w:pPr>
        <w:spacing w:after="0"/>
        <w:numPr>
          <w:ilvl w:val="0"/>
          <w:numId w:val="2"/>
        </w:numPr>
      </w:pPr>
      <w:r>
        <w:rPr/>
        <w:t xml:space="preserve">Multiloop-controlled switching regulator stability</w:t>
      </w:r>
    </w:p>
    <w:p>
      <w:pPr>
        <w:spacing w:after="0"/>
        <w:numPr>
          <w:ilvl w:val="0"/>
          <w:numId w:val="2"/>
        </w:numPr>
      </w:pPr>
      <w:r>
        <w:rPr/>
        <w:t xml:space="preserve">Output impedance of power supply circuits</w:t>
      </w:r>
    </w:p>
    <w:p>
      <w:pPr>
        <w:spacing w:after="0"/>
        <w:numPr>
          <w:ilvl w:val="0"/>
          <w:numId w:val="2"/>
        </w:numPr>
      </w:pPr>
      <w:r>
        <w:rPr/>
        <w:t xml:space="preserve">Audio susceptibility of power supply circuits</w:t>
      </w:r>
    </w:p>
    <w:p>
      <w:pPr>
        <w:spacing w:after="0"/>
        <w:numPr>
          <w:ilvl w:val="0"/>
          <w:numId w:val="2"/>
        </w:numPr>
      </w:pPr>
      <w:r>
        <w:rPr/>
        <w:t xml:space="preserve">Risks associated with current-mode control</w:t>
      </w:r>
    </w:p>
    <w:p>
      <w:pPr>
        <w:numPr>
          <w:ilvl w:val="0"/>
          <w:numId w:val="2"/>
        </w:numPr>
      </w:pPr>
      <w:r>
        <w:rPr/>
        <w:t xml:space="preserve">Design trade-offs for multiloop-controlled switching regulators</w:t>
      </w:r>
    </w:p>
    <w:p>
      <w:pPr>
        <w:pStyle w:val="Heading1"/>
      </w:pPr>
      <w:bookmarkStart w:id="6" w:name="_Toc6"/>
      <w:r>
        <w:t>Report location:</w:t>
      </w:r>
      <w:bookmarkEnd w:id="6"/>
    </w:p>
    <w:p>
      <w:hyperlink r:id="rId8" w:history="1">
        <w:r>
          <w:rPr>
            <w:color w:val="2980b9"/>
            <w:u w:val="single"/>
          </w:rPr>
          <w:t xml:space="preserve">https://www.fullpicture.app/item/84ba45ccba07b637245e61b9d0c09259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CC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7971" TargetMode="External"/><Relationship Id="rId8" Type="http://schemas.openxmlformats.org/officeDocument/2006/relationships/hyperlink" Target="https://www.fullpicture.app/item/84ba45ccba07b637245e61b9d0c092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2023-02-24T18:41:49+01:00</dcterms:created>
  <dcterms:modified xsi:type="dcterms:W3CDTF">2023-02-24T18:41:49+01:00</dcterms:modified>
</cp:coreProperties>
</file>

<file path=docProps/custom.xml><?xml version="1.0" encoding="utf-8"?>
<Properties xmlns="http://schemas.openxmlformats.org/officeDocument/2006/custom-properties" xmlns:vt="http://schemas.openxmlformats.org/officeDocument/2006/docPropsVTypes"/>
</file>