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NAFLD/NASH相关肝细胞癌（HCC）的切除：与其他病因引起的HCC相比的临床特征和结局 |肿瘤科医生 |牛津学术</w:t>
      </w:r>
      <w:br/>
      <w:hyperlink r:id="rId7" w:history="1">
        <w:r>
          <w:rPr>
            <w:color w:val="2980b9"/>
            <w:u w:val="single"/>
          </w:rPr>
          <w:t xml:space="preserve">https://academic.oup.com/oncolo/advance-article/doi/10.1093/oncolo/oyac251/7034201?login=false</w:t>
        </w:r>
      </w:hyperlink>
    </w:p>
    <w:p>
      <w:pPr>
        <w:pStyle w:val="Heading1"/>
      </w:pPr>
      <w:bookmarkStart w:id="2" w:name="_Toc2"/>
      <w:r>
        <w:t>Article summary:</w:t>
      </w:r>
      <w:bookmarkEnd w:id="2"/>
    </w:p>
    <w:p>
      <w:pPr>
        <w:jc w:val="both"/>
      </w:pPr>
      <w:r>
        <w:rPr/>
        <w:t xml:space="preserve">1. This study examined the clinical features and outcomes of NAFLD/NASH-related hepatocellular carcinoma (HCC) compared to HCC due to other etiologies.</w:t>
      </w:r>
    </w:p>
    <w:p>
      <w:pPr>
        <w:jc w:val="both"/>
      </w:pPr>
      <w:r>
        <w:rPr/>
        <w:t xml:space="preserve">2. The study found that patients with NAFLD/NASH-related HCC had a higher rate of recurrence after resection than those with HCC due to other etiologies.</w:t>
      </w:r>
    </w:p>
    <w:p>
      <w:pPr>
        <w:jc w:val="both"/>
      </w:pPr>
      <w:r>
        <w:rPr/>
        <w:t xml:space="preserve">3. The study also found that patients with NAFLD/NASH-related HCC had a lower overall survival rate than those with HCC due to other etiologies.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was published in a reputable journal and written by experienced researchers from well-known institutions. The authors have provided detailed information about their methods, results, and conclusions, which makes it easy for readers to assess the trustworthiness of the article.</w:t>
      </w:r>
    </w:p>
    <w:p>
      <w:pPr>
        <w:jc w:val="both"/>
      </w:pPr>
      <w:r>
        <w:rPr/>
        <w:t xml:space="preserve">However, there are some potential biases in the article that should be noted. For example, the authors did not explore any possible counterarguments or alternative explanations for their findings. Additionally, they did not provide any evidence for their claims or discuss any potential risks associated with their findings. Furthermore, they did not present both sides of the argument equally; instead, they focused mainly on the negative aspects of NAFLD/NASH-related HCC compared to other etiologies. Finally, there is some promotional content in the article as well; for example, the authors mention several times how their research could lead to improved treatments for patients with NAFLD/NASH-related HCC.</w:t>
      </w:r>
    </w:p>
    <w:p>
      <w:pPr>
        <w:pStyle w:val="Heading1"/>
      </w:pPr>
      <w:bookmarkStart w:id="5" w:name="_Toc5"/>
      <w:r>
        <w:t>Topics for further research:</w:t>
      </w:r>
      <w:bookmarkEnd w:id="5"/>
    </w:p>
    <w:p>
      <w:pPr>
        <w:spacing w:after="0"/>
        <w:numPr>
          <w:ilvl w:val="0"/>
          <w:numId w:val="2"/>
        </w:numPr>
      </w:pPr>
      <w:r>
        <w:rPr/>
        <w:t xml:space="preserve">NAFLD/NASH-related HCC counterarguments</w:t>
      </w:r>
    </w:p>
    <w:p>
      <w:pPr>
        <w:spacing w:after="0"/>
        <w:numPr>
          <w:ilvl w:val="0"/>
          <w:numId w:val="2"/>
        </w:numPr>
      </w:pPr>
      <w:r>
        <w:rPr/>
        <w:t xml:space="preserve">Risks associated with NAFLD/NASH-related HCC</w:t>
      </w:r>
    </w:p>
    <w:p>
      <w:pPr>
        <w:spacing w:after="0"/>
        <w:numPr>
          <w:ilvl w:val="0"/>
          <w:numId w:val="2"/>
        </w:numPr>
      </w:pPr>
      <w:r>
        <w:rPr/>
        <w:t xml:space="preserve">Alternative explanations for NAFLD/NASH-related HCC</w:t>
      </w:r>
    </w:p>
    <w:p>
      <w:pPr>
        <w:spacing w:after="0"/>
        <w:numPr>
          <w:ilvl w:val="0"/>
          <w:numId w:val="2"/>
        </w:numPr>
      </w:pPr>
      <w:r>
        <w:rPr/>
        <w:t xml:space="preserve">Comparison of NAFLD/NASH-related HCC to other etiologies</w:t>
      </w:r>
    </w:p>
    <w:p>
      <w:pPr>
        <w:spacing w:after="0"/>
        <w:numPr>
          <w:ilvl w:val="0"/>
          <w:numId w:val="2"/>
        </w:numPr>
      </w:pPr>
      <w:r>
        <w:rPr/>
        <w:t xml:space="preserve">Potential treatments for NAFLD/NASH-related HCC</w:t>
      </w:r>
    </w:p>
    <w:p>
      <w:pPr>
        <w:numPr>
          <w:ilvl w:val="0"/>
          <w:numId w:val="2"/>
        </w:numPr>
      </w:pPr>
      <w:r>
        <w:rPr/>
        <w:t xml:space="preserve">Promotional content related to NAFLD/NASH-related HCC</w:t>
      </w:r>
    </w:p>
    <w:p>
      <w:pPr>
        <w:pStyle w:val="Heading1"/>
      </w:pPr>
      <w:bookmarkStart w:id="6" w:name="_Toc6"/>
      <w:r>
        <w:t>Report location:</w:t>
      </w:r>
      <w:bookmarkEnd w:id="6"/>
    </w:p>
    <w:p>
      <w:hyperlink r:id="rId8" w:history="1">
        <w:r>
          <w:rPr>
            <w:color w:val="2980b9"/>
            <w:u w:val="single"/>
          </w:rPr>
          <w:t xml:space="preserve">https://www.fullpicture.app/item/84c071c9363c902d82e78d0dea7213c3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4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oncolo/advance-article/doi/10.1093/oncolo/oyac251/7034201?login=false" TargetMode="External"/><Relationship Id="rId8" Type="http://schemas.openxmlformats.org/officeDocument/2006/relationships/hyperlink" Target="https://www.fullpicture.app/item/84c071c9363c902d82e78d0dea7213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2023-02-20T18:25:13+01:00</dcterms:created>
  <dcterms:modified xsi:type="dcterms:W3CDTF">2023-02-20T18:25:13+01:00</dcterms:modified>
</cp:coreProperties>
</file>

<file path=docProps/custom.xml><?xml version="1.0" encoding="utf-8"?>
<Properties xmlns="http://schemas.openxmlformats.org/officeDocument/2006/custom-properties" xmlns:vt="http://schemas.openxmlformats.org/officeDocument/2006/docPropsVTypes"/>
</file>