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Hypovolemia Symptoms, Causes &amp; Treatment</w:t>
      </w:r>
      <w:br/>
      <w:hyperlink r:id="rId7" w:history="1">
        <w:r>
          <w:rPr>
            <w:color w:val="2980b9"/>
            <w:u w:val="single"/>
          </w:rPr>
          <w:t xml:space="preserve">https://my.clevelandclinic.org/health/diseases/22963-hypovolemia</w:t>
        </w:r>
      </w:hyperlink>
    </w:p>
    <w:p>
      <w:pPr>
        <w:pStyle w:val="Heading1"/>
      </w:pPr>
      <w:bookmarkStart w:id="2" w:name="_Toc2"/>
      <w:r>
        <w:t>Article summary:</w:t>
      </w:r>
      <w:bookmarkEnd w:id="2"/>
    </w:p>
    <w:p>
      <w:pPr>
        <w:jc w:val="both"/>
      </w:pPr>
      <w:r>
        <w:rPr/>
        <w:t xml:space="preserve">1. Hypovolemia is a condition where there is not enough fluid (blood) volume circulating in the body.</w:t>
      </w:r>
    </w:p>
    <w:p>
      <w:pPr>
        <w:jc w:val="both"/>
      </w:pPr>
      <w:r>
        <w:rPr/>
        <w:t xml:space="preserve">2. Symptoms of hypovolemia range from dizziness, dry skin and fatigue to confusion, difficulty breathing and low blood pressure.</w:t>
      </w:r>
    </w:p>
    <w:p>
      <w:pPr>
        <w:jc w:val="both"/>
      </w:pPr>
      <w:r>
        <w:rPr/>
        <w:t xml:space="preserve">3. Treatment for hypovolemia includes fluid replacement, treating the cause of the loss of fluid, and replenishing missing nutrients like sodium or electrolytes.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hypovolemia, its symptoms, causes, diagnosis and treatment options. The article also provides information on how to prevent hypovolemia and what to expect in terms of prognosis. The article is written in a clear and concise manner that is easy to understand for readers who may not have any medical background knowledge. </w:t>
      </w:r>
    </w:p>
    <w:p>
      <w:pPr>
        <w:jc w:val="both"/>
      </w:pPr>
      <w:r>
        <w:rPr/>
        <w:t xml:space="preserve">The article does provide some sources for its claims such as citing “skin and mucous membranes” as a symptom during physical exams or “crystalloid solution” as one type of fluid replacement therapy. However, it does not provide any external sources or references to back up these claims which could make it difficult for readers to verify the accuracy of the information provided in the article. Additionally, while the article does mention possible risks associated with hypovolemia such as organ damage or death, it does not provide any detailed information about these risks which could be beneficial for readers who are looking for more comprehensive information about this condition. </w:t>
      </w:r>
    </w:p>
    <w:p>
      <w:pPr>
        <w:jc w:val="both"/>
      </w:pPr>
      <w:r>
        <w:rPr/>
        <w:t xml:space="preserve">In terms of bias, the article appears to be impartial as it presents both sides equally without favoring one over the other. It also does not appear to contain any promotional content or partiality towards any particular treatments or therapies mentioned in the article. </w:t>
      </w:r>
    </w:p>
    <w:p>
      <w:pPr>
        <w:jc w:val="both"/>
      </w:pPr>
      <w:r>
        <w:rPr/>
        <w:t xml:space="preserve">In conclusion, while this article provides a good overview of hypovolemia and its related topics, it lacks external sources or references that could help readers verify its accuracy and comprehensiveness regarding potential risks associated with this condition.</w:t>
      </w:r>
    </w:p>
    <w:p>
      <w:pPr>
        <w:pStyle w:val="Heading1"/>
      </w:pPr>
      <w:bookmarkStart w:id="5" w:name="_Toc5"/>
      <w:r>
        <w:t>Topics for further research:</w:t>
      </w:r>
      <w:bookmarkEnd w:id="5"/>
    </w:p>
    <w:p>
      <w:pPr>
        <w:spacing w:after="0"/>
        <w:numPr>
          <w:ilvl w:val="0"/>
          <w:numId w:val="2"/>
        </w:numPr>
      </w:pPr>
      <w:r>
        <w:rPr/>
        <w:t xml:space="preserve">Hypovolemia complications</w:t>
      </w:r>
    </w:p>
    <w:p>
      <w:pPr>
        <w:spacing w:after="0"/>
        <w:numPr>
          <w:ilvl w:val="0"/>
          <w:numId w:val="2"/>
        </w:numPr>
      </w:pPr>
      <w:r>
        <w:rPr/>
        <w:t xml:space="preserve">Hypovolemia prognosis</w:t>
      </w:r>
    </w:p>
    <w:p>
      <w:pPr>
        <w:spacing w:after="0"/>
        <w:numPr>
          <w:ilvl w:val="0"/>
          <w:numId w:val="2"/>
        </w:numPr>
      </w:pPr>
      <w:r>
        <w:rPr/>
        <w:t xml:space="preserve">Hypovolemia prevention</w:t>
      </w:r>
    </w:p>
    <w:p>
      <w:pPr>
        <w:spacing w:after="0"/>
        <w:numPr>
          <w:ilvl w:val="0"/>
          <w:numId w:val="2"/>
        </w:numPr>
      </w:pPr>
      <w:r>
        <w:rPr/>
        <w:t xml:space="preserve">Fluid replacement therapy for hypovolemia</w:t>
      </w:r>
    </w:p>
    <w:p>
      <w:pPr>
        <w:spacing w:after="0"/>
        <w:numPr>
          <w:ilvl w:val="0"/>
          <w:numId w:val="2"/>
        </w:numPr>
      </w:pPr>
      <w:r>
        <w:rPr/>
        <w:t xml:space="preserve">Organ damage due to hypovolemia</w:t>
      </w:r>
    </w:p>
    <w:p>
      <w:pPr>
        <w:numPr>
          <w:ilvl w:val="0"/>
          <w:numId w:val="2"/>
        </w:numPr>
      </w:pPr>
      <w:r>
        <w:rPr/>
        <w:t xml:space="preserve">Mortality rate of hypovolemia</w:t>
      </w:r>
    </w:p>
    <w:p>
      <w:pPr>
        <w:pStyle w:val="Heading1"/>
      </w:pPr>
      <w:bookmarkStart w:id="6" w:name="_Toc6"/>
      <w:r>
        <w:t>Report location:</w:t>
      </w:r>
      <w:bookmarkEnd w:id="6"/>
    </w:p>
    <w:p>
      <w:hyperlink r:id="rId8" w:history="1">
        <w:r>
          <w:rPr>
            <w:color w:val="2980b9"/>
            <w:u w:val="single"/>
          </w:rPr>
          <w:t xml:space="preserve">https://www.fullpicture.app/item/84f4a82393126497cc335a9437d21b5e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7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clevelandclinic.org/health/diseases/22963-hypovolemia" TargetMode="External"/><Relationship Id="rId8" Type="http://schemas.openxmlformats.org/officeDocument/2006/relationships/hyperlink" Target="https://www.fullpicture.app/item/84f4a82393126497cc335a9437d21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2023-02-27T12:28:36+01:00</dcterms:created>
  <dcterms:modified xsi:type="dcterms:W3CDTF">2023-02-27T12:28:36+01:00</dcterms:modified>
</cp:coreProperties>
</file>

<file path=docProps/custom.xml><?xml version="1.0" encoding="utf-8"?>
<Properties xmlns="http://schemas.openxmlformats.org/officeDocument/2006/custom-properties" xmlns:vt="http://schemas.openxmlformats.org/officeDocument/2006/docPropsVTypes"/>
</file>