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Novel Hybrid Biomass and Coal Processes for Satisfying Transportation Fuel Demands - ScienceDirect</w:t>
      </w:r>
      <w:br/>
      <w:hyperlink r:id="rId7" w:history="1">
        <w:r>
          <w:rPr>
            <w:color w:val="2980b9"/>
            <w:u w:val="single"/>
          </w:rPr>
          <w:t xml:space="preserve">https://www.sciencedirect.com/science/article/pii/S1876014710020276</w:t>
        </w:r>
      </w:hyperlink>
    </w:p>
    <w:p>
      <w:pPr>
        <w:pStyle w:val="Heading1"/>
      </w:pPr>
      <w:bookmarkStart w:id="2" w:name="_Toc2"/>
      <w:r>
        <w:t>Article summary:</w:t>
      </w:r>
      <w:bookmarkEnd w:id="2"/>
    </w:p>
    <w:p>
      <w:pPr>
        <w:jc w:val="both"/>
      </w:pPr>
      <w:r>
        <w:rPr/>
        <w:t xml:space="preserve">1. The increased energy use of industrialized nations has led to concern that world oil production will not be able to satisfy global demand.</w:t>
      </w:r>
    </w:p>
    <w:p>
      <w:pPr>
        <w:jc w:val="both"/>
      </w:pPr>
      <w:r>
        <w:rPr/>
        <w:t xml:space="preserve">2. The H2Car process has shown that it is possible to deliver transportation fuels without producing any CO2 by using input H2 generated from a renewable source of energy.</w:t>
      </w:r>
    </w:p>
    <w:p>
      <w:pPr>
        <w:jc w:val="both"/>
      </w:pPr>
      <w:r>
        <w:rPr/>
        <w:t xml:space="preserve">3. This paper expands upon the methodology of the H2Car process by producing gasoline, diesel, and kerosene in mass ratios consistent with the United States consumption of transportation fuels.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“Towards Novel Hybrid Biomass and Coal Processes for Satisfying Transportation Fuel Demands” is an informative and well-researched piece on the potential for hybrid biomass and coal processes to provide transportation fuel demands. The article provides a comprehensive overview of the current state of research into alternative fuel sources, as well as a detailed description of the novel H2Car process which uses hydrogen generated from renewable sources to produce transportation fuels without producing any CO2 emissions. The article also presents six distinct process flowsheets which are designed to produce gasoline, diesel, and kerosene in mass ratios consistent with US consumption levels.</w:t>
      </w:r>
    </w:p>
    <w:p>
      <w:pPr>
        <w:jc w:val="both"/>
      </w:pPr>
      <w:r>
        <w:rPr/>
        <w:t xml:space="preserve">The article is generally reliable and trustworthy, providing evidence for its claims in the form of references to other research papers and studies. It also provides a detailed description of each process flowsheet, including information on gasification trains, heat exchanger networks, and cost analysis models used in each case study. Furthermore, the authors provide an unbiased view on both sides of the argument regarding carbon capture and sequestration (CCS), noting both its potential benefits as well as its potential risks such as soil chemistry changes or aquatic life disruption due to large quantities of CO2 being stored underground.</w:t>
      </w:r>
    </w:p>
    <w:p>
      <w:pPr>
        <w:jc w:val="both"/>
      </w:pPr>
      <w:r>
        <w:rPr/>
        <w:t xml:space="preserve">The only potential issue with this article is that it does not explore counterarguments or present both sides equally when discussing CCS technology; instead it focuses solely on its potential benefits without considering any drawbacks or risks associated with it. Additionally, there is no mention of other alternative fuel sources such as hydrogen or electricity which could potentially be used instead of biomass or coal-based processes for satisfying transportation fuel demands. </w:t>
      </w:r>
    </w:p>
    <w:p>
      <w:pPr>
        <w:jc w:val="both"/>
      </w:pPr>
      <w:r>
        <w:rPr/>
        <w:t xml:space="preserve">In conclusion, this article is generally reliable and trustworthy due to its comprehensive overviews and detailed descriptions provided throughout the text; however it does lack some balance when discussing CCS technology as well as failing to mention other alternative fuel sources which could potentially be used instead.</w:t>
      </w:r>
    </w:p>
    <w:p>
      <w:pPr>
        <w:pStyle w:val="Heading1"/>
      </w:pPr>
      <w:bookmarkStart w:id="5" w:name="_Toc5"/>
      <w:r>
        <w:t>Topics for further research:</w:t>
      </w:r>
      <w:bookmarkEnd w:id="5"/>
    </w:p>
    <w:p>
      <w:pPr>
        <w:spacing w:after="0"/>
        <w:numPr>
          <w:ilvl w:val="0"/>
          <w:numId w:val="2"/>
        </w:numPr>
      </w:pPr>
      <w:r>
        <w:rPr/>
        <w:t xml:space="preserve">Hydrogen fuel sources</w:t>
      </w:r>
    </w:p>
    <w:p>
      <w:pPr>
        <w:spacing w:after="0"/>
        <w:numPr>
          <w:ilvl w:val="0"/>
          <w:numId w:val="2"/>
        </w:numPr>
      </w:pPr>
      <w:r>
        <w:rPr/>
        <w:t xml:space="preserve">Electric vehicle transportation</w:t>
      </w:r>
    </w:p>
    <w:p>
      <w:pPr>
        <w:spacing w:after="0"/>
        <w:numPr>
          <w:ilvl w:val="0"/>
          <w:numId w:val="2"/>
        </w:numPr>
      </w:pPr>
      <w:r>
        <w:rPr/>
        <w:t xml:space="preserve">Carbon capture and sequestration risks</w:t>
      </w:r>
    </w:p>
    <w:p>
      <w:pPr>
        <w:spacing w:after="0"/>
        <w:numPr>
          <w:ilvl w:val="0"/>
          <w:numId w:val="2"/>
        </w:numPr>
      </w:pPr>
      <w:r>
        <w:rPr/>
        <w:t xml:space="preserve">Alternative fuel sources for transportation</w:t>
      </w:r>
    </w:p>
    <w:p>
      <w:pPr>
        <w:spacing w:after="0"/>
        <w:numPr>
          <w:ilvl w:val="0"/>
          <w:numId w:val="2"/>
        </w:numPr>
      </w:pPr>
      <w:r>
        <w:rPr/>
        <w:t xml:space="preserve">Soil chemistry changes due to CCS</w:t>
      </w:r>
    </w:p>
    <w:p>
      <w:pPr>
        <w:numPr>
          <w:ilvl w:val="0"/>
          <w:numId w:val="2"/>
        </w:numPr>
      </w:pPr>
      <w:r>
        <w:rPr/>
        <w:t xml:space="preserve">Aquatic life disruption due to CCS</w:t>
      </w:r>
    </w:p>
    <w:p>
      <w:pPr>
        <w:pStyle w:val="Heading1"/>
      </w:pPr>
      <w:bookmarkStart w:id="6" w:name="_Toc6"/>
      <w:r>
        <w:t>Report location:</w:t>
      </w:r>
      <w:bookmarkEnd w:id="6"/>
    </w:p>
    <w:p>
      <w:hyperlink r:id="rId8" w:history="1">
        <w:r>
          <w:rPr>
            <w:color w:val="2980b9"/>
            <w:u w:val="single"/>
          </w:rPr>
          <w:t xml:space="preserve">https://www.fullpicture.app/item/84f6384f3036934b8f337489e6e964c1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63D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6014710020276" TargetMode="External"/><Relationship Id="rId8" Type="http://schemas.openxmlformats.org/officeDocument/2006/relationships/hyperlink" Target="https://www.fullpicture.app/item/84f6384f3036934b8f337489e6e964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2023-02-19T01:05:37+01:00</dcterms:created>
  <dcterms:modified xsi:type="dcterms:W3CDTF">2023-02-19T01:05:37+01:00</dcterms:modified>
</cp:coreProperties>
</file>

<file path=docProps/custom.xml><?xml version="1.0" encoding="utf-8"?>
<Properties xmlns="http://schemas.openxmlformats.org/officeDocument/2006/custom-properties" xmlns:vt="http://schemas.openxmlformats.org/officeDocument/2006/docPropsVTypes"/>
</file>