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 Xun and Modernism/Postmodernism | Modern Language Quarterly | Duke University Press</w:t>
      </w:r>
      <w:br/>
      <w:hyperlink r:id="rId7" w:history="1">
        <w:r>
          <w:rPr>
            <w:color w:val="2980b9"/>
            <w:u w:val="single"/>
          </w:rPr>
          <w:t xml:space="preserve">https://read.dukeupress.edu/modern-language-quarterly/article-abstract/69/1/29/19489/Lu-Xun-and-Modernism-Postmodernism</w:t>
        </w:r>
      </w:hyperlink>
    </w:p>
    <w:p>
      <w:pPr>
        <w:pStyle w:val="Heading1"/>
      </w:pPr>
      <w:bookmarkStart w:id="2" w:name="_Toc2"/>
      <w:r>
        <w:t>Article summary:</w:t>
      </w:r>
      <w:bookmarkEnd w:id="2"/>
    </w:p>
    <w:p>
      <w:pPr>
        <w:jc w:val="both"/>
      </w:pPr>
      <w:r>
        <w:rPr/>
        <w:t xml:space="preserve">1. Scholars have not studied Lu Xun's works in the context of the international modernist movement.</w:t>
      </w:r>
    </w:p>
    <w:p>
      <w:pPr>
        <w:jc w:val="both"/>
      </w:pPr>
      <w:r>
        <w:rPr/>
        <w:t xml:space="preserve">2. Lu Xun's writings draw on features common to symbolism, surrealism, supernatural realism, grotesque realism, magic realism, and other experimental forms.</w:t>
      </w:r>
    </w:p>
    <w:p>
      <w:pPr>
        <w:jc w:val="both"/>
      </w:pPr>
      <w:r>
        <w:rPr/>
        <w:t xml:space="preserve">3. His work should be viewed as a contribution to the international modernist movement from a non-Western, Third World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Lu Xun’s works in relation to modernism and postmodernism. The author provides evidence for their claims by citing scholarly opinion that Lu Xun is primarily a master of critical realism and then providing examples of how his writing techniques draw on features common to various modernist movements. The article also presents an argument that Lu Xun’s work should be seen as part of the international modernist movement from a non-Western perspective, which is supported by evidence and logical reasoning. </w:t>
      </w:r>
    </w:p>
    <w:p>
      <w:pPr>
        <w:jc w:val="both"/>
      </w:pPr>
      <w:r>
        <w:rPr/>
        <w:t xml:space="preserve">The only potential bias in the article is that it does not explore any counterarguments or alternative perspectives on Lu Xun’s relationship with modernism and postmodernism. However, this does not detract from the overall reliability of the article since it is focused on presenting one particular point of view rather than exploring all possible angles on the topic.</w:t>
      </w:r>
    </w:p>
    <w:p>
      <w:pPr>
        <w:pStyle w:val="Heading1"/>
      </w:pPr>
      <w:bookmarkStart w:id="5" w:name="_Toc5"/>
      <w:r>
        <w:t>Topics for further research:</w:t>
      </w:r>
      <w:bookmarkEnd w:id="5"/>
    </w:p>
    <w:p>
      <w:pPr>
        <w:spacing w:after="0"/>
        <w:numPr>
          <w:ilvl w:val="0"/>
          <w:numId w:val="2"/>
        </w:numPr>
      </w:pPr>
      <w:r>
        <w:rPr/>
        <w:t xml:space="preserve">Lu Xun and postmodernism</w:t>
      </w:r>
    </w:p>
    <w:p>
      <w:pPr>
        <w:spacing w:after="0"/>
        <w:numPr>
          <w:ilvl w:val="0"/>
          <w:numId w:val="2"/>
        </w:numPr>
      </w:pPr>
      <w:r>
        <w:rPr/>
        <w:t xml:space="preserve">Lu Xun and Chinese modernism</w:t>
      </w:r>
    </w:p>
    <w:p>
      <w:pPr>
        <w:spacing w:after="0"/>
        <w:numPr>
          <w:ilvl w:val="0"/>
          <w:numId w:val="2"/>
        </w:numPr>
      </w:pPr>
      <w:r>
        <w:rPr/>
        <w:t xml:space="preserve">Lu Xun and international modernism</w:t>
      </w:r>
    </w:p>
    <w:p>
      <w:pPr>
        <w:spacing w:after="0"/>
        <w:numPr>
          <w:ilvl w:val="0"/>
          <w:numId w:val="2"/>
        </w:numPr>
      </w:pPr>
      <w:r>
        <w:rPr/>
        <w:t xml:space="preserve">Critical realism in Lu Xun’s works</w:t>
      </w:r>
    </w:p>
    <w:p>
      <w:pPr>
        <w:spacing w:after="0"/>
        <w:numPr>
          <w:ilvl w:val="0"/>
          <w:numId w:val="2"/>
        </w:numPr>
      </w:pPr>
      <w:r>
        <w:rPr/>
        <w:t xml:space="preserve">Non-Western perspectives on modernism</w:t>
      </w:r>
    </w:p>
    <w:p>
      <w:pPr>
        <w:numPr>
          <w:ilvl w:val="0"/>
          <w:numId w:val="2"/>
        </w:numPr>
      </w:pPr>
      <w:r>
        <w:rPr/>
        <w:t xml:space="preserve">Alternative perspectives on Lu Xun’s works</w:t>
      </w:r>
    </w:p>
    <w:p>
      <w:pPr>
        <w:pStyle w:val="Heading1"/>
      </w:pPr>
      <w:bookmarkStart w:id="6" w:name="_Toc6"/>
      <w:r>
        <w:t>Report location:</w:t>
      </w:r>
      <w:bookmarkEnd w:id="6"/>
    </w:p>
    <w:p>
      <w:hyperlink r:id="rId8" w:history="1">
        <w:r>
          <w:rPr>
            <w:color w:val="2980b9"/>
            <w:u w:val="single"/>
          </w:rPr>
          <w:t xml:space="preserve">https://www.fullpicture.app/item/84ff5b107bc56e7b24d7f59af040a977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9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dukeupress.edu/modern-language-quarterly/article-abstract/69/1/29/19489/Lu-Xun-and-Modernism-Postmodernism" TargetMode="External"/><Relationship Id="rId8" Type="http://schemas.openxmlformats.org/officeDocument/2006/relationships/hyperlink" Target="https://www.fullpicture.app/item/84ff5b107bc56e7b24d7f59af040a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2023-02-23T06:23:33+01:00</dcterms:created>
  <dcterms:modified xsi:type="dcterms:W3CDTF">2023-02-23T06:23:33+01:00</dcterms:modified>
</cp:coreProperties>
</file>

<file path=docProps/custom.xml><?xml version="1.0" encoding="utf-8"?>
<Properties xmlns="http://schemas.openxmlformats.org/officeDocument/2006/custom-properties" xmlns:vt="http://schemas.openxmlformats.org/officeDocument/2006/docPropsVTypes"/>
</file>