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printing of MXene composite hydrogel scaffolds for photothermal antibacterial activity and bone regeneration in infected bone defect models - PubMed</w:t>
      </w:r>
      <w:br/>
      <w:hyperlink r:id="rId7" w:history="1">
        <w:r>
          <w:rPr>
            <w:color w:val="2980b9"/>
            <w:u w:val="single"/>
          </w:rPr>
          <w:t xml:space="preserve">https://pubmed.ncbi.nlm.nih.gov/35612416/</w:t>
        </w:r>
      </w:hyperlink>
    </w:p>
    <w:p>
      <w:pPr>
        <w:pStyle w:val="Heading1"/>
      </w:pPr>
      <w:bookmarkStart w:id="2" w:name="_Toc2"/>
      <w:r>
        <w:t>Article summary:</w:t>
      </w:r>
      <w:bookmarkEnd w:id="2"/>
    </w:p>
    <w:p>
      <w:pPr>
        <w:jc w:val="both"/>
      </w:pPr>
      <w:r>
        <w:rPr/>
        <w:t xml:space="preserve">1. Researchers developed a personalized MXene composite hydrogel scaffold with photothermal antibacterial and osteogenic abilities by 3D printing for the repair of infected bone defects with irregular shapes.</w:t>
      </w:r>
    </w:p>
    <w:p>
      <w:pPr>
        <w:jc w:val="both"/>
      </w:pPr>
      <w:r>
        <w:rPr/>
        <w:t xml:space="preserve">2. In vitro, the MXene composite hydrogel scaffold could kill both Gram-positive and Gram-negative bacteria by NIR irradiation due to the excellent photothermal effects of MXene.</w:t>
      </w:r>
    </w:p>
    <w:p>
      <w:pPr>
        <w:jc w:val="both"/>
      </w:pPr>
      <w:r>
        <w:rPr/>
        <w:t xml:space="preserve">3. In vivo, the 3D printed MXene composite hydrogel scaffold could accelerate the healing of infection and bone regeneration, and play synergistic roles in antibacterial and osteogenic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"3D printing of MXene composite hydrogel scaffolds for photothermal antibacterial activity and bone regeneration in infected bone defect models" discusses the development of a personalized MXene composite hydrogel scaffold with photothermal antibacterial and osteogenic abilities by 3D printing. The study claims that the scaffold can kill both Gram-positive and Gram-negative bacteria by NIR irradiation due to the excellent photothermal effects of MXene. Furthermore, it claims that the cell-laden 3D printed GTAM scaffolds showed biocompatibility and bone formation ability depending on MXene, crosslinked Sr2+, and β-TCP.</w:t>
      </w:r>
    </w:p>
    <w:p>
      <w:pPr>
        <w:jc w:val="both"/>
      </w:pPr>
      <w:r>
        <w:rPr/>
        <w:t xml:space="preserve"/>
      </w:r>
    </w:p>
    <w:p>
      <w:pPr>
        <w:jc w:val="both"/>
      </w:pPr>
      <w:r>
        <w:rPr/>
        <w:t xml:space="preserve">While the study presents promising results, there are several potential biases and limitations to consider. Firstly, the study was conducted in vitro and in vivo on rats, which may not necessarily translate to humans. Secondly, the study only focuses on one type of infection (S. aureus), while other types of infections may have different responses to the scaffold. Thirdly, there is no mention of any potential risks or side effects associated with using this scaffold.</w:t>
      </w:r>
    </w:p>
    <w:p>
      <w:pPr>
        <w:jc w:val="both"/>
      </w:pPr>
      <w:r>
        <w:rPr/>
        <w:t xml:space="preserve"/>
      </w:r>
    </w:p>
    <w:p>
      <w:pPr>
        <w:jc w:val="both"/>
      </w:pPr>
      <w:r>
        <w:rPr/>
        <w:t xml:space="preserve">Additionally, the article seems to be promotional in nature as it highlights the potential biomedical applications of MXene photothermal materials without discussing any potential drawbacks or limitations. The article also does not present any counterarguments or alternative approaches to treating infected bone defects.</w:t>
      </w:r>
    </w:p>
    <w:p>
      <w:pPr>
        <w:jc w:val="both"/>
      </w:pPr>
      <w:r>
        <w:rPr/>
        <w:t xml:space="preserve"/>
      </w:r>
    </w:p>
    <w:p>
      <w:pPr>
        <w:jc w:val="both"/>
      </w:pPr>
      <w:r>
        <w:rPr/>
        <w:t xml:space="preserve">Overall, while this study presents promising results for using MXene composite hydrogel scaffolds for treating infected bone defects, further research is needed to fully understand its effectiveness and potential risks before it can be applied clinically.</w:t>
      </w:r>
    </w:p>
    <w:p>
      <w:pPr>
        <w:pStyle w:val="Heading1"/>
      </w:pPr>
      <w:bookmarkStart w:id="5" w:name="_Toc5"/>
      <w:r>
        <w:t>Topics for further research:</w:t>
      </w:r>
      <w:bookmarkEnd w:id="5"/>
    </w:p>
    <w:p>
      <w:pPr>
        <w:spacing w:after="0"/>
        <w:numPr>
          <w:ilvl w:val="0"/>
          <w:numId w:val="2"/>
        </w:numPr>
      </w:pPr>
      <w:r>
        <w:rPr/>
        <w:t xml:space="preserve">Risks and limitations of using MXene composite hydrogel scaffolds for bone regeneration
</w:t>
      </w:r>
    </w:p>
    <w:p>
      <w:pPr>
        <w:spacing w:after="0"/>
        <w:numPr>
          <w:ilvl w:val="0"/>
          <w:numId w:val="2"/>
        </w:numPr>
      </w:pPr>
      <w:r>
        <w:rPr/>
        <w:t xml:space="preserve">Alternative approaches to treating infected bone defects
</w:t>
      </w:r>
    </w:p>
    <w:p>
      <w:pPr>
        <w:spacing w:after="0"/>
        <w:numPr>
          <w:ilvl w:val="0"/>
          <w:numId w:val="2"/>
        </w:numPr>
      </w:pPr>
      <w:r>
        <w:rPr/>
        <w:t xml:space="preserve">Photothermal effects of MXene on different types of bacteria
</w:t>
      </w:r>
    </w:p>
    <w:p>
      <w:pPr>
        <w:spacing w:after="0"/>
        <w:numPr>
          <w:ilvl w:val="0"/>
          <w:numId w:val="2"/>
        </w:numPr>
      </w:pPr>
      <w:r>
        <w:rPr/>
        <w:t xml:space="preserve">Biocompatibility of MXene composite hydrogel scaffolds with different cell types
</w:t>
      </w:r>
    </w:p>
    <w:p>
      <w:pPr>
        <w:spacing w:after="0"/>
        <w:numPr>
          <w:ilvl w:val="0"/>
          <w:numId w:val="2"/>
        </w:numPr>
      </w:pPr>
      <w:r>
        <w:rPr/>
        <w:t xml:space="preserve">Long-term effects of using MXene composite hydrogel scaffolds for bone regeneration
</w:t>
      </w:r>
    </w:p>
    <w:p>
      <w:pPr>
        <w:numPr>
          <w:ilvl w:val="0"/>
          <w:numId w:val="2"/>
        </w:numPr>
      </w:pPr>
      <w:r>
        <w:rPr/>
        <w:t xml:space="preserve">Clinical trials and regulatory approval for MXene composite hydrogel scaffolds in bone regeneration.</w:t>
      </w:r>
    </w:p>
    <w:p>
      <w:pPr>
        <w:pStyle w:val="Heading1"/>
      </w:pPr>
      <w:bookmarkStart w:id="6" w:name="_Toc6"/>
      <w:r>
        <w:t>Report location:</w:t>
      </w:r>
      <w:bookmarkEnd w:id="6"/>
    </w:p>
    <w:p>
      <w:hyperlink r:id="rId8" w:history="1">
        <w:r>
          <w:rPr>
            <w:color w:val="2980b9"/>
            <w:u w:val="single"/>
          </w:rPr>
          <w:t xml:space="preserve">https://www.fullpicture.app/item/8512a26ed3fa20ec150213d5cce19895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6B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12416/" TargetMode="External"/><Relationship Id="rId8" Type="http://schemas.openxmlformats.org/officeDocument/2006/relationships/hyperlink" Target="https://www.fullpicture.app/item/8512a26ed3fa20ec150213d5cce19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2024-01-03T09:19:41+01:00</dcterms:created>
  <dcterms:modified xsi:type="dcterms:W3CDTF">2024-01-03T09:19:41+01:00</dcterms:modified>
</cp:coreProperties>
</file>

<file path=docProps/custom.xml><?xml version="1.0" encoding="utf-8"?>
<Properties xmlns="http://schemas.openxmlformats.org/officeDocument/2006/custom-properties" xmlns:vt="http://schemas.openxmlformats.org/officeDocument/2006/docPropsVTypes"/>
</file>