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Georg Philipp Telemann | German composer | Britannica</w:t>
      </w:r>
      <w:br/>
      <w:hyperlink r:id="rId7" w:history="1">
        <w:r>
          <w:rPr>
            <w:color w:val="2980b9"/>
            <w:u w:val="single"/>
          </w:rPr>
          <w:t xml:space="preserve">https://www.britannica.com/biography/Georg-Philipp-Telemann</w:t>
        </w:r>
      </w:hyperlink>
    </w:p>
    <w:p>
      <w:pPr>
        <w:pStyle w:val="Heading1"/>
      </w:pPr>
      <w:bookmarkStart w:id="2" w:name="_Toc2"/>
      <w:r>
        <w:t>Article summary:</w:t>
      </w:r>
      <w:bookmarkEnd w:id="2"/>
    </w:p>
    <w:p>
      <w:pPr>
        <w:jc w:val="both"/>
      </w:pPr>
      <w:r>
        <w:rPr/>
        <w:t xml:space="preserve">1. Georg Philipp Telemann, Alman Barok dönemi bestecisiydi ve hem dini hem de dünyevi müzikler yazdı.</w:t>
      </w:r>
    </w:p>
    <w:p>
      <w:pPr>
        <w:jc w:val="both"/>
      </w:pPr>
      <w:r>
        <w:rPr/>
        <w:t xml:space="preserve">2. Telemann, kendisine müzik dersi verilmemesine rağmen kendi kendine öğrenerek birçok enstrüman çalmayı ve besteleme konusunda büyük bir yetenek kazandı.</w:t>
      </w:r>
    </w:p>
    <w:p>
      <w:pPr>
        <w:jc w:val="both"/>
      </w:pPr>
      <w:r>
        <w:rPr/>
        <w:t xml:space="preserve">3. Leipzig, Sorau, Eisenach, Frankfurt am Main ve Hamburg gibi farklı şehirlerde görev yapan Telemann, Alman, İtalyan ve Fransız tarzlarında eserler besteledi ve Musique de table, Der getreue Music-Meister ve Der harmonische Gottesdienst gibi ünlü koleksiyonlar yayınladı.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Georg Philipp Telemann'ın hayatı ve müzik kariyeri hakkında bilgi vermektedir. Makale, Telemann'ın hem dini hem de dünyevi müzik yazdığını ancak kilise bestelerinin en çok beğenildiğini belirtmektedir. Ayrıca, Telemann'ın kendisine öğretmenlik yapılmamasına rağmen çeşitli müzik aletlerinde ustalaştığı ve bestecilik konusunda büyük bir yeteneği olduğu vurgulanmaktadır.</w:t>
      </w:r>
    </w:p>
    <w:p>
      <w:pPr>
        <w:jc w:val="both"/>
      </w:pPr>
      <w:r>
        <w:rPr/>
        <w:t xml:space="preserve"/>
      </w:r>
    </w:p>
    <w:p>
      <w:pPr>
        <w:jc w:val="both"/>
      </w:pPr>
      <w:r>
        <w:rPr/>
        <w:t xml:space="preserve">Makale, Telemann'ın Leipzig'deki müzik kariyerine odaklanarak, genç yaşta gösterdiği yetenekleri ve enerjisi sayesinde kentin müzik hayatına önemli katkılarda bulunduğunu belirtmektedir. Ayrıca, Sorau ve Eisenach'taki pozisyonlarından bahsederek, Telemann'ın müzikal bilgisini ve deneyimini nasıl kazandığını açıklamaktadır.</w:t>
      </w:r>
    </w:p>
    <w:p>
      <w:pPr>
        <w:jc w:val="both"/>
      </w:pPr>
      <w:r>
        <w:rPr/>
        <w:t xml:space="preserve"/>
      </w:r>
    </w:p>
    <w:p>
      <w:pPr>
        <w:jc w:val="both"/>
      </w:pPr>
      <w:r>
        <w:rPr/>
        <w:t xml:space="preserve">Telemann'ın farklı tarzlarda yazabilme yeteneği vurgulanarak, Alman, İtalyan ve Fransız tarzlarının yanı sıra Polonya ve İngiliz müziğinden de etkilendiği ifade edilmektedir. Makalede ayrıca, Telemann'ın doğal melodileri, cesur harmonileri ve güçlü ritimleriyle tanındığı belirtilmektedir.</w:t>
      </w:r>
    </w:p>
    <w:p>
      <w:pPr>
        <w:jc w:val="both"/>
      </w:pPr>
      <w:r>
        <w:rPr/>
        <w:t xml:space="preserve"/>
      </w:r>
    </w:p>
    <w:p>
      <w:pPr>
        <w:jc w:val="both"/>
      </w:pPr>
      <w:r>
        <w:rPr/>
        <w:t xml:space="preserve">Makalede herhangi bir önyargı veya tek taraflı raporlama bulunmamaktadır. Ancak, bazı iddiaların desteklenmediği veya eksik kanıtlarla sunulduğu görülmektedir. Örneğin, Telemann'ın ikinci eşinin bir İsveç subayıyla kaçtığı ve Telemann'a 3.000 talerlik bir borç bıraktığı belirtilmektedir ancak bu iddia doğrulanmamıştır.</w:t>
      </w:r>
    </w:p>
    <w:p>
      <w:pPr>
        <w:jc w:val="both"/>
      </w:pPr>
      <w:r>
        <w:rPr/>
        <w:t xml:space="preserve"/>
      </w:r>
    </w:p>
    <w:p>
      <w:pPr>
        <w:jc w:val="both"/>
      </w:pPr>
      <w:r>
        <w:rPr/>
        <w:t xml:space="preserve">Makalede, Telemann'ın Bach ve Handel gibi diğer ünlü bestecilerle arkadaş olduğu ve Hamburg'daki müzik direktörlüğünü Carl Philipp Emanuel Bach'a devrettiği de belirtilmektedir. Ancak, makalede her iki tarafı da eşit şekilde sunma konusunda bir çaba gösterilmemiştir.</w:t>
      </w:r>
    </w:p>
    <w:p>
      <w:pPr>
        <w:jc w:val="both"/>
      </w:pPr>
      <w:r>
        <w:rPr/>
        <w:t xml:space="preserve"/>
      </w:r>
    </w:p>
    <w:p>
      <w:pPr>
        <w:jc w:val="both"/>
      </w:pPr>
      <w:r>
        <w:rPr/>
        <w:t xml:space="preserve">Sonuç olarak, bu makale Georg Philipp Telemann hakkında genel bir bilgi sağlamaktadır ancak bazı iddiaların desteklenmediği veya eksik kanıtlarla sunulduğu görülmektedir. Makalenin taraflılık veya olası riskler konusunda herhangi bir not içermediği de dikkat çekicidir.</w:t>
      </w:r>
    </w:p>
    <w:p>
      <w:pPr>
        <w:pStyle w:val="Heading1"/>
      </w:pPr>
      <w:bookmarkStart w:id="5" w:name="_Toc5"/>
      <w:r>
        <w:t>Topics for further research:</w:t>
      </w:r>
      <w:bookmarkEnd w:id="5"/>
    </w:p>
    <w:p>
      <w:pPr>
        <w:spacing w:after="0"/>
        <w:numPr>
          <w:ilvl w:val="0"/>
          <w:numId w:val="2"/>
        </w:numPr>
      </w:pPr>
      <w:r>
        <w:rPr/>
        <w:t xml:space="preserve">Telemann'ın kilise müziği besteleri
</w:t>
      </w:r>
    </w:p>
    <w:p>
      <w:pPr>
        <w:spacing w:after="0"/>
        <w:numPr>
          <w:ilvl w:val="0"/>
          <w:numId w:val="2"/>
        </w:numPr>
      </w:pPr>
      <w:r>
        <w:rPr/>
        <w:t xml:space="preserve">Telemann'ın müzikal tarzı ve etkilendiği müzikler
</w:t>
      </w:r>
    </w:p>
    <w:p>
      <w:pPr>
        <w:spacing w:after="0"/>
        <w:numPr>
          <w:ilvl w:val="0"/>
          <w:numId w:val="2"/>
        </w:numPr>
      </w:pPr>
      <w:r>
        <w:rPr/>
        <w:t xml:space="preserve">Telemann'ın Leipzig'deki müzik kariyeri
</w:t>
      </w:r>
    </w:p>
    <w:p>
      <w:pPr>
        <w:spacing w:after="0"/>
        <w:numPr>
          <w:ilvl w:val="0"/>
          <w:numId w:val="2"/>
        </w:numPr>
      </w:pPr>
      <w:r>
        <w:rPr/>
        <w:t xml:space="preserve">Telemann'ın Bach ve Handel ile ilişkisi
</w:t>
      </w:r>
    </w:p>
    <w:p>
      <w:pPr>
        <w:spacing w:after="0"/>
        <w:numPr>
          <w:ilvl w:val="0"/>
          <w:numId w:val="2"/>
        </w:numPr>
      </w:pPr>
      <w:r>
        <w:rPr/>
        <w:t xml:space="preserve">Telemann'ın özel hayatı ve aile yaşamı
</w:t>
      </w:r>
    </w:p>
    <w:p>
      <w:pPr>
        <w:numPr>
          <w:ilvl w:val="0"/>
          <w:numId w:val="2"/>
        </w:numPr>
      </w:pPr>
      <w:r>
        <w:rPr/>
        <w:t xml:space="preserve">Telemann'ın Hamburg'daki müzik direktörlüğü ve son yılları</w:t>
      </w:r>
    </w:p>
    <w:p>
      <w:pPr>
        <w:pStyle w:val="Heading1"/>
      </w:pPr>
      <w:bookmarkStart w:id="6" w:name="_Toc6"/>
      <w:r>
        <w:t>Report location:</w:t>
      </w:r>
      <w:bookmarkEnd w:id="6"/>
    </w:p>
    <w:p>
      <w:hyperlink r:id="rId8" w:history="1">
        <w:r>
          <w:rPr>
            <w:color w:val="2980b9"/>
            <w:u w:val="single"/>
          </w:rPr>
          <w:t xml:space="preserve">https://www.fullpicture.app/item/8518b81be54def8d67546fa78830e391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F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biography/Georg-Philipp-Telemann" TargetMode="External"/><Relationship Id="rId8" Type="http://schemas.openxmlformats.org/officeDocument/2006/relationships/hyperlink" Target="https://www.fullpicture.app/item/8518b81be54def8d67546fa78830e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2024-01-15T01:59:27+01:00</dcterms:created>
  <dcterms:modified xsi:type="dcterms:W3CDTF">2024-01-15T01:59:27+01:00</dcterms:modified>
</cp:coreProperties>
</file>

<file path=docProps/custom.xml><?xml version="1.0" encoding="utf-8"?>
<Properties xmlns="http://schemas.openxmlformats.org/officeDocument/2006/custom-properties" xmlns:vt="http://schemas.openxmlformats.org/officeDocument/2006/docPropsVTypes"/>
</file>